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0D2F0" w14:textId="6DAF1423" w:rsidR="00C20EB4" w:rsidRPr="00B834B4" w:rsidRDefault="006926DD" w:rsidP="00D61078">
      <w:pPr>
        <w:spacing w:line="276" w:lineRule="auto"/>
        <w:ind w:left="12036" w:firstLine="708"/>
        <w:rPr>
          <w:b/>
          <w:color w:val="000000" w:themeColor="text1"/>
          <w:sz w:val="32"/>
          <w:lang w:val="bg-BG"/>
        </w:rPr>
      </w:pPr>
      <w:r w:rsidRPr="00B834B4">
        <w:rPr>
          <w:b/>
          <w:color w:val="000000" w:themeColor="text1"/>
          <w:sz w:val="32"/>
          <w:lang w:val="bg-BG"/>
        </w:rPr>
        <w:t>Образец № 2</w:t>
      </w:r>
      <w:r w:rsidR="003C17DC" w:rsidRPr="00B834B4">
        <w:rPr>
          <w:b/>
          <w:color w:val="000000" w:themeColor="text1"/>
          <w:sz w:val="32"/>
          <w:lang w:val="bg-BG"/>
        </w:rPr>
        <w:t>а</w:t>
      </w:r>
    </w:p>
    <w:p w14:paraId="6B1B980A" w14:textId="182B3A45" w:rsidR="00C20EB4" w:rsidRDefault="006926DD" w:rsidP="00472458">
      <w:pPr>
        <w:spacing w:line="276" w:lineRule="auto"/>
        <w:jc w:val="center"/>
        <w:rPr>
          <w:b/>
          <w:color w:val="000000" w:themeColor="text1"/>
          <w:sz w:val="32"/>
          <w:lang w:val="bg-BG"/>
        </w:rPr>
      </w:pPr>
      <w:bookmarkStart w:id="0" w:name="_GoBack"/>
      <w:bookmarkEnd w:id="0"/>
      <w:r>
        <w:rPr>
          <w:b/>
          <w:color w:val="000000" w:themeColor="text1"/>
          <w:sz w:val="32"/>
          <w:lang w:val="bg-BG"/>
        </w:rPr>
        <w:t>Таблица за техническо съответствие по артикули</w:t>
      </w:r>
    </w:p>
    <w:p w14:paraId="65E8F550" w14:textId="040F0299" w:rsidR="006E2192" w:rsidRPr="006E2192" w:rsidRDefault="006E2192" w:rsidP="006E2192">
      <w:pPr>
        <w:spacing w:line="276" w:lineRule="auto"/>
        <w:jc w:val="both"/>
        <w:rPr>
          <w:color w:val="000000" w:themeColor="text1"/>
          <w:sz w:val="26"/>
          <w:szCs w:val="26"/>
          <w:lang w:val="bg-BG"/>
        </w:rPr>
      </w:pPr>
      <w:r w:rsidRPr="006E2192">
        <w:rPr>
          <w:color w:val="000000" w:themeColor="text1"/>
          <w:sz w:val="26"/>
          <w:szCs w:val="26"/>
          <w:lang w:val="bg-BG"/>
        </w:rPr>
        <w:t>от обществена поръчка с предмет: „Доставка на апаратура – Високопроизводителен секвенатор за цялостно геномно, екзомно и транскриптомно секвениране, използващ новогенерационната технология на секвениране чрез синтез със сървърна биоинформатична платформа за ултра-бърз вторичен анализ на данни от следващо поколение секвениране (NGS), по споразумение Д01-285/17.12.2019г. с МОН за нуждите на НУКБПИ (Национален Университетски Комплекс за Биомедицински и Приложни Изследвания)”</w:t>
      </w:r>
    </w:p>
    <w:p w14:paraId="1CA4A268" w14:textId="77777777" w:rsidR="00C20EB4" w:rsidRPr="0022638E" w:rsidRDefault="00C20EB4" w:rsidP="00472458">
      <w:pPr>
        <w:spacing w:line="276" w:lineRule="auto"/>
        <w:jc w:val="center"/>
        <w:rPr>
          <w:color w:val="000000" w:themeColor="text1"/>
          <w:sz w:val="22"/>
          <w:lang w:val="bg-BG"/>
        </w:rPr>
      </w:pPr>
    </w:p>
    <w:tbl>
      <w:tblPr>
        <w:tblW w:w="16302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8221"/>
        <w:gridCol w:w="1135"/>
        <w:gridCol w:w="3189"/>
        <w:gridCol w:w="1418"/>
        <w:gridCol w:w="1204"/>
      </w:tblGrid>
      <w:tr w:rsidR="009B551D" w:rsidRPr="0022638E" w14:paraId="1C817D4D" w14:textId="69769421" w:rsidTr="001A5D83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817D48" w14:textId="10037798" w:rsidR="009B551D" w:rsidRPr="0022638E" w:rsidRDefault="009B551D" w:rsidP="006F1583">
            <w:pPr>
              <w:jc w:val="center"/>
              <w:rPr>
                <w:color w:val="000000" w:themeColor="text1"/>
              </w:rPr>
            </w:pPr>
            <w:r w:rsidRPr="0022638E">
              <w:rPr>
                <w:b/>
                <w:bCs/>
                <w:color w:val="000000" w:themeColor="text1"/>
                <w:lang w:val="bg-BG"/>
              </w:rPr>
              <w:t>№</w:t>
            </w:r>
            <w:r>
              <w:rPr>
                <w:b/>
                <w:bCs/>
                <w:color w:val="000000" w:themeColor="text1"/>
                <w:lang w:val="bg-BG"/>
              </w:rPr>
              <w:t xml:space="preserve"> артикул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74ABA9" w14:textId="632EA882" w:rsidR="006F1583" w:rsidRDefault="009B551D" w:rsidP="005429FC">
            <w:pPr>
              <w:pStyle w:val="Sub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22638E"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Наименование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на артикули </w:t>
            </w:r>
          </w:p>
          <w:p w14:paraId="1C817D49" w14:textId="65EA28DE" w:rsidR="009B551D" w:rsidRPr="0022638E" w:rsidRDefault="009B551D" w:rsidP="005429FC">
            <w:pPr>
              <w:pStyle w:val="Sub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  <w:t>/спецификация/</w:t>
            </w:r>
          </w:p>
          <w:p w14:paraId="1C817D4A" w14:textId="77777777" w:rsidR="009B551D" w:rsidRPr="0022638E" w:rsidRDefault="009B551D" w:rsidP="005429FC">
            <w:pPr>
              <w:pStyle w:val="Subtitle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817D4B" w14:textId="21A89F8F" w:rsidR="009B551D" w:rsidRPr="00C9237B" w:rsidRDefault="009B551D" w:rsidP="00C9237B">
            <w:pPr>
              <w:pStyle w:val="Subtitle"/>
              <w:spacing w:line="240" w:lineRule="auto"/>
              <w:rPr>
                <w:color w:val="000000" w:themeColor="text1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Съответствие да/не/по-добре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5C6C10" w14:textId="5CB34135" w:rsidR="009B551D" w:rsidRPr="00F7681F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Описание на параметрите на предложения артикул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B339E" w14:textId="7D499808" w:rsidR="001A5D83" w:rsidRPr="001A5D83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1A5D83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Марка производи</w:t>
            </w:r>
            <w:r w:rsidR="001A5D83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-</w:t>
            </w:r>
          </w:p>
          <w:p w14:paraId="08AC1CC3" w14:textId="601878B2" w:rsidR="009B551D" w:rsidRPr="001A5D83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1A5D83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тел/модел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1DA170" w14:textId="2DE77D40" w:rsidR="009B551D" w:rsidRPr="00F7681F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9B551D" w:rsidRPr="0022638E" w14:paraId="1C817D5B" w14:textId="0AE84A65" w:rsidTr="001A5D83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817D4E" w14:textId="5C6669A2" w:rsidR="009B551D" w:rsidRPr="0022638E" w:rsidRDefault="009B551D">
            <w:pPr>
              <w:jc w:val="center"/>
              <w:rPr>
                <w:color w:val="000000" w:themeColor="text1"/>
              </w:rPr>
            </w:pPr>
            <w:r w:rsidRPr="0022638E">
              <w:rPr>
                <w:b/>
                <w:bCs/>
                <w:color w:val="000000" w:themeColor="text1"/>
                <w:lang w:val="bg-BG"/>
              </w:rPr>
              <w:t>1</w:t>
            </w:r>
            <w:r>
              <w:rPr>
                <w:b/>
                <w:bCs/>
                <w:color w:val="000000" w:themeColor="text1"/>
                <w:lang w:val="bg-BG"/>
              </w:rPr>
              <w:t>.1.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7537DE" w14:textId="77777777" w:rsidR="004E52B6" w:rsidRPr="004E52B6" w:rsidRDefault="004E52B6" w:rsidP="004E52B6">
            <w:pPr>
              <w:spacing w:after="160" w:line="259" w:lineRule="auto"/>
              <w:jc w:val="both"/>
              <w:rPr>
                <w:b/>
                <w:u w:val="single"/>
              </w:rPr>
            </w:pPr>
            <w:r w:rsidRPr="004E52B6">
              <w:rPr>
                <w:b/>
                <w:u w:val="single"/>
                <w:lang w:val="bg-BG"/>
              </w:rPr>
              <w:t>Високопроизводителен секвенатор</w:t>
            </w:r>
            <w:r w:rsidRPr="004E52B6">
              <w:rPr>
                <w:b/>
                <w:u w:val="single"/>
              </w:rPr>
              <w:t>,</w:t>
            </w:r>
            <w:r w:rsidRPr="004E52B6">
              <w:rPr>
                <w:b/>
                <w:u w:val="single"/>
                <w:lang w:val="bg-BG"/>
              </w:rPr>
              <w:t xml:space="preserve"> използващ новогенерационната технология на секвениране чрез синтез</w:t>
            </w:r>
          </w:p>
          <w:p w14:paraId="4AED1524" w14:textId="77777777" w:rsidR="004E52B6" w:rsidRDefault="004E52B6" w:rsidP="004E52B6">
            <w:pPr>
              <w:jc w:val="both"/>
              <w:rPr>
                <w:lang w:val="bg-BG"/>
              </w:rPr>
            </w:pPr>
            <w:r w:rsidRPr="00D010D4">
              <w:rPr>
                <w:u w:val="single"/>
                <w:lang w:val="bg-BG"/>
              </w:rPr>
              <w:t>Апаратът:</w:t>
            </w:r>
            <w:r w:rsidRPr="00D010D4">
              <w:rPr>
                <w:lang w:val="bg-BG"/>
              </w:rPr>
              <w:t xml:space="preserve"> </w:t>
            </w:r>
          </w:p>
          <w:p w14:paraId="0450E996" w14:textId="77777777" w:rsidR="004E52B6" w:rsidRPr="00AB3922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- да притежава капацитет на системата: едновременно секвениране от 1 до 384 проби</w:t>
            </w:r>
            <w:r>
              <w:rPr>
                <w:lang w:val="bg-BG"/>
              </w:rPr>
              <w:t>;</w:t>
            </w:r>
            <w:r w:rsidRPr="00D010D4">
              <w:rPr>
                <w:lang w:val="bg-BG"/>
              </w:rPr>
              <w:t xml:space="preserve"> или секвениране на 4</w:t>
            </w:r>
            <w:r w:rsidRPr="00D010D4">
              <w:t>8</w:t>
            </w:r>
            <w:r w:rsidRPr="00D010D4">
              <w:rPr>
                <w:lang w:val="bg-BG"/>
              </w:rPr>
              <w:t xml:space="preserve"> човешки генома едновременно в едно пускане на апарата и в</w:t>
            </w:r>
            <w:r>
              <w:rPr>
                <w:lang w:val="bg-BG"/>
              </w:rPr>
              <w:t>ърху</w:t>
            </w:r>
            <w:r w:rsidRPr="00D010D4">
              <w:rPr>
                <w:lang w:val="bg-BG"/>
              </w:rPr>
              <w:t xml:space="preserve"> до 2 флоу клетки; </w:t>
            </w:r>
          </w:p>
          <w:p w14:paraId="2F1DDB5C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по отношение на производителността: от 160 Gb до не по-малко от 6000 Gb; 20 B (билиона) прочети за по-малко от 2 дни.</w:t>
            </w:r>
          </w:p>
          <w:p w14:paraId="27753748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- да може да работи с една или две флоу клетки едновременно, като с всяка флоу клетка да може да се работи независимо, позволяващо отделно пускане и спиране.</w:t>
            </w:r>
          </w:p>
          <w:p w14:paraId="56D69D59" w14:textId="77777777" w:rsidR="004E52B6" w:rsidRPr="00D010D4" w:rsidRDefault="004E52B6" w:rsidP="004E52B6">
            <w:pPr>
              <w:spacing w:after="160" w:line="259" w:lineRule="auto"/>
              <w:jc w:val="both"/>
            </w:pPr>
            <w:r w:rsidRPr="00D010D4">
              <w:rPr>
                <w:lang w:val="bg-BG"/>
              </w:rPr>
              <w:t>- да осигурява напълно автоматизирано и осъществяващо се единствено на апарата секвениране от двата края на фрагмента</w:t>
            </w:r>
            <w:r w:rsidRPr="00D010D4">
              <w:t xml:space="preserve"> (pair-end)</w:t>
            </w:r>
            <w:r w:rsidRPr="00D010D4">
              <w:rPr>
                <w:lang w:val="bg-BG"/>
              </w:rPr>
              <w:t xml:space="preserve"> без намеса на оператора</w:t>
            </w:r>
            <w:r w:rsidRPr="00D010D4">
              <w:t>;</w:t>
            </w:r>
          </w:p>
          <w:p w14:paraId="025F3128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- да работи с предварително аликвотирани реактиви в касета, маркирана с радиочестотен идентификор за автоматично разпознаване на поставената касета от апарата;</w:t>
            </w:r>
          </w:p>
          <w:p w14:paraId="18ED8C7F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t>-</w:t>
            </w:r>
            <w:r w:rsidRPr="00D010D4">
              <w:rPr>
                <w:lang w:val="bg-BG"/>
              </w:rPr>
              <w:t xml:space="preserve">да притежава оптична система - мултилазерна система с два лазера за </w:t>
            </w:r>
            <w:r w:rsidRPr="00D010D4">
              <w:rPr>
                <w:lang w:val="bg-BG"/>
              </w:rPr>
              <w:lastRenderedPageBreak/>
              <w:t>възбуждане на флуорофори с дължини на вълната при 532 nm (максимална мощност 5 W) и 660 nm (5 W максимална мощност), трети лазер при 780 nm за фокусиране и четвърти лазер при 790 nm за изключително точно движение на XY етапа; eдна високопроизводителна сканираща камера с червени и зелени сензори, която да сканира и двата канала едновременно за бързо заснемане на флоу клетките;</w:t>
            </w:r>
          </w:p>
          <w:p w14:paraId="6C33AA1F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 xml:space="preserve">- да притежава сензорен дисплей; вграден модул за генериране на клъстери и връзка с клаудинг система (интернет облачно хранилище) за съхранение, прехвърляне и анализ на данни; </w:t>
            </w:r>
          </w:p>
          <w:p w14:paraId="15124AC5" w14:textId="77777777" w:rsidR="004E52B6" w:rsidRPr="00D010D4" w:rsidRDefault="004E52B6" w:rsidP="004E52B6">
            <w:pPr>
              <w:spacing w:after="160" w:line="259" w:lineRule="auto"/>
              <w:jc w:val="both"/>
            </w:pPr>
            <w:r w:rsidRPr="00D010D4">
              <w:rPr>
                <w:lang w:val="bg-BG"/>
              </w:rPr>
              <w:t xml:space="preserve">- </w:t>
            </w:r>
            <w:r w:rsidRPr="00C16BC3">
              <w:rPr>
                <w:lang w:val="bg-BG"/>
              </w:rPr>
              <w:t>контролният</w:t>
            </w:r>
            <w:r w:rsidRPr="00D010D4">
              <w:rPr>
                <w:lang w:val="bg-BG"/>
              </w:rPr>
              <w:t xml:space="preserve"> софтуер на апарата да позволява определяне на базите и оценка на качеството и генериране на FASTQ файлове.</w:t>
            </w:r>
          </w:p>
          <w:p w14:paraId="79CB236E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u w:val="single"/>
                <w:lang w:val="bg-BG"/>
              </w:rPr>
              <w:t>Т</w:t>
            </w:r>
            <w:proofErr w:type="spellStart"/>
            <w:r w:rsidRPr="00D010D4">
              <w:rPr>
                <w:u w:val="single"/>
              </w:rPr>
              <w:t>ехнология</w:t>
            </w:r>
            <w:proofErr w:type="spellEnd"/>
            <w:r w:rsidRPr="00D010D4">
              <w:rPr>
                <w:u w:val="single"/>
              </w:rPr>
              <w:t xml:space="preserve"> </w:t>
            </w:r>
            <w:proofErr w:type="spellStart"/>
            <w:r w:rsidRPr="00D010D4">
              <w:rPr>
                <w:u w:val="single"/>
              </w:rPr>
              <w:t>на</w:t>
            </w:r>
            <w:proofErr w:type="spellEnd"/>
            <w:r w:rsidRPr="00D010D4">
              <w:rPr>
                <w:u w:val="single"/>
              </w:rPr>
              <w:t xml:space="preserve"> </w:t>
            </w:r>
            <w:proofErr w:type="spellStart"/>
            <w:r w:rsidRPr="00D010D4">
              <w:rPr>
                <w:u w:val="single"/>
              </w:rPr>
              <w:t>работа</w:t>
            </w:r>
            <w:proofErr w:type="spellEnd"/>
            <w:r w:rsidRPr="00D010D4">
              <w:rPr>
                <w:lang w:val="bg-BG"/>
              </w:rPr>
              <w:t>:</w:t>
            </w:r>
            <w:r w:rsidRPr="00D010D4">
              <w:t xml:space="preserve"> –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чрез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синтез</w:t>
            </w:r>
            <w:proofErr w:type="spellEnd"/>
            <w:r w:rsidRPr="00D010D4">
              <w:rPr>
                <w:lang w:val="bg-BG"/>
              </w:rPr>
              <w:t xml:space="preserve">; </w:t>
            </w:r>
          </w:p>
          <w:p w14:paraId="3C8E145E" w14:textId="77777777" w:rsidR="004E52B6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 xml:space="preserve">- секвениране  на фрагменти с рамка на четене – 2 х 50 bp, 2 х 100 bp, </w:t>
            </w:r>
          </w:p>
          <w:p w14:paraId="011B3830" w14:textId="31B030B1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2 х 150 bp и 2 х 250 bp</w:t>
            </w:r>
            <w:r w:rsidRPr="00D010D4">
              <w:t>;</w:t>
            </w:r>
          </w:p>
          <w:p w14:paraId="0C473B45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- технологията на секвениране да използва едновременното прибавяне на четирите нуклеотида на секвенционен цикъл, които са обратимо терминирани и флуоресцентно белязани, така методът значително намалява грешките и броя на пропуснатите варианти в хомополимерните нуклеотидни последователности;</w:t>
            </w:r>
          </w:p>
          <w:p w14:paraId="23B97187" w14:textId="77777777" w:rsidR="004E52B6" w:rsidRPr="00D010D4" w:rsidRDefault="004E52B6" w:rsidP="004E52B6">
            <w:pPr>
              <w:spacing w:after="160" w:line="259" w:lineRule="auto"/>
              <w:jc w:val="both"/>
              <w:rPr>
                <w:lang w:val="bg-BG"/>
              </w:rPr>
            </w:pPr>
            <w:r w:rsidRPr="00D010D4">
              <w:rPr>
                <w:lang w:val="bg-BG"/>
              </w:rPr>
              <w:t>- точността на секвениране, измерена по скалата на Фред, да може да достигне такива нива, че в рамките на един експеримент (run) минимум 75% от базите да имат стойност Q30 или повече от Q30</w:t>
            </w:r>
            <w:r w:rsidRPr="00B01C71">
              <w:t xml:space="preserve"> </w:t>
            </w:r>
            <w:r w:rsidRPr="00B01C71">
              <w:rPr>
                <w:lang w:val="bg-BG"/>
              </w:rPr>
              <w:t xml:space="preserve">(при </w:t>
            </w:r>
            <w:r w:rsidRPr="007C33B4">
              <w:rPr>
                <w:lang w:val="bg-BG"/>
              </w:rPr>
              <w:t>2 × 150 bp</w:t>
            </w:r>
            <w:r w:rsidRPr="00B01C71">
              <w:t>)</w:t>
            </w:r>
            <w:r w:rsidRPr="00B01C71">
              <w:rPr>
                <w:lang w:val="bg-BG"/>
              </w:rPr>
              <w:t>.</w:t>
            </w:r>
          </w:p>
          <w:p w14:paraId="1C451483" w14:textId="77777777" w:rsidR="004E52B6" w:rsidRPr="00D010D4" w:rsidRDefault="004E52B6" w:rsidP="004E52B6">
            <w:pPr>
              <w:spacing w:after="160" w:line="259" w:lineRule="auto"/>
              <w:jc w:val="both"/>
            </w:pPr>
            <w:r w:rsidRPr="00D010D4">
              <w:rPr>
                <w:u w:val="single"/>
                <w:lang w:val="bg-BG"/>
              </w:rPr>
              <w:t>Захранване</w:t>
            </w:r>
            <w:r w:rsidRPr="00D010D4">
              <w:rPr>
                <w:lang w:val="bg-BG"/>
              </w:rPr>
              <w:t xml:space="preserve">: </w:t>
            </w:r>
            <w:r w:rsidRPr="00D010D4">
              <w:t>220-240V</w:t>
            </w:r>
            <w:r w:rsidRPr="00D010D4">
              <w:rPr>
                <w:lang w:val="bg-BG"/>
              </w:rPr>
              <w:t xml:space="preserve"> променлив ток (</w:t>
            </w:r>
            <w:r w:rsidRPr="00D010D4">
              <w:t>V</w:t>
            </w:r>
            <w:r w:rsidRPr="00D010D4">
              <w:rPr>
                <w:lang w:val="bg-BG"/>
              </w:rPr>
              <w:t>АС), 16 Ампера</w:t>
            </w:r>
            <w:r>
              <w:rPr>
                <w:lang w:val="bg-BG"/>
              </w:rPr>
              <w:t>, 2500</w:t>
            </w:r>
            <w:r>
              <w:t>W</w:t>
            </w:r>
            <w:r w:rsidRPr="00B01C71">
              <w:t>;</w:t>
            </w:r>
            <w:r w:rsidRPr="00B01C71">
              <w:rPr>
                <w:lang w:val="bg-BG"/>
              </w:rPr>
              <w:t xml:space="preserve"> </w:t>
            </w:r>
            <w:r w:rsidRPr="00D010D4">
              <w:rPr>
                <w:lang w:val="bg-BG"/>
              </w:rPr>
              <w:t xml:space="preserve"> щепсел: </w:t>
            </w:r>
            <w:proofErr w:type="spellStart"/>
            <w:r w:rsidRPr="00D010D4">
              <w:t>Shuco</w:t>
            </w:r>
            <w:proofErr w:type="spellEnd"/>
            <w:r w:rsidRPr="00D010D4">
              <w:t xml:space="preserve"> C</w:t>
            </w:r>
            <w:r w:rsidRPr="00D010D4">
              <w:rPr>
                <w:lang w:val="bg-BG"/>
              </w:rPr>
              <w:t>ЕЕ 7/3;</w:t>
            </w:r>
          </w:p>
          <w:p w14:paraId="5FA52BD6" w14:textId="77777777" w:rsidR="004E52B6" w:rsidRPr="00D010D4" w:rsidRDefault="004E52B6" w:rsidP="004E52B6">
            <w:pPr>
              <w:spacing w:after="160" w:line="259" w:lineRule="auto"/>
              <w:jc w:val="both"/>
              <w:rPr>
                <w:u w:val="single"/>
                <w:lang w:val="bg-BG"/>
              </w:rPr>
            </w:pPr>
            <w:r w:rsidRPr="00D010D4">
              <w:rPr>
                <w:u w:val="single"/>
              </w:rPr>
              <w:t xml:space="preserve">UPS </w:t>
            </w:r>
            <w:r w:rsidRPr="00D010D4">
              <w:rPr>
                <w:u w:val="single"/>
                <w:lang w:val="bg-BG"/>
              </w:rPr>
              <w:t>система и допълнителна</w:t>
            </w:r>
            <w:r w:rsidRPr="00D010D4">
              <w:rPr>
                <w:u w:val="single"/>
              </w:rPr>
              <w:t xml:space="preserve"> </w:t>
            </w:r>
            <w:r w:rsidRPr="00D010D4">
              <w:rPr>
                <w:u w:val="single"/>
                <w:lang w:val="bg-BG"/>
              </w:rPr>
              <w:t>външна батерия</w:t>
            </w:r>
            <w:r w:rsidRPr="00D010D4">
              <w:rPr>
                <w:lang w:val="bg-BG"/>
              </w:rPr>
              <w:t xml:space="preserve"> към нея: максимална изходяща мощност 2700</w:t>
            </w:r>
            <w:r w:rsidRPr="00D010D4">
              <w:t>Watts/</w:t>
            </w:r>
            <w:r w:rsidRPr="00D010D4">
              <w:rPr>
                <w:lang w:val="bg-BG"/>
              </w:rPr>
              <w:t xml:space="preserve">3000 </w:t>
            </w:r>
            <w:r w:rsidRPr="00D010D4">
              <w:t xml:space="preserve">VA; 200-240VAC; 50/60Hz; </w:t>
            </w:r>
            <w:proofErr w:type="spellStart"/>
            <w:r w:rsidRPr="00D010D4">
              <w:t>да</w:t>
            </w:r>
            <w:proofErr w:type="spellEnd"/>
            <w:r w:rsidRPr="00D010D4">
              <w:t xml:space="preserve"> </w:t>
            </w:r>
            <w:r w:rsidRPr="00D010D4">
              <w:rPr>
                <w:lang w:val="bg-BG"/>
              </w:rPr>
              <w:t>осигурява работно време (средна мощност 1.8</w:t>
            </w:r>
            <w:r w:rsidRPr="00D010D4">
              <w:t xml:space="preserve">kW) </w:t>
            </w:r>
            <w:proofErr w:type="spellStart"/>
            <w:r w:rsidRPr="00D010D4">
              <w:t>поне</w:t>
            </w:r>
            <w:proofErr w:type="spellEnd"/>
            <w:r w:rsidRPr="00D010D4">
              <w:t xml:space="preserve"> 51 min; </w:t>
            </w:r>
            <w:proofErr w:type="spellStart"/>
            <w:r w:rsidRPr="00D010D4">
              <w:t>да</w:t>
            </w:r>
            <w:proofErr w:type="spellEnd"/>
            <w:r w:rsidRPr="00D010D4">
              <w:t xml:space="preserve"> </w:t>
            </w:r>
            <w:r w:rsidRPr="00D010D4">
              <w:rPr>
                <w:lang w:val="bg-BG"/>
              </w:rPr>
              <w:t>осигурява работно време (пикова мощност 2.5</w:t>
            </w:r>
            <w:r w:rsidRPr="00D010D4">
              <w:t xml:space="preserve">kW) </w:t>
            </w:r>
            <w:proofErr w:type="spellStart"/>
            <w:r w:rsidRPr="00D010D4">
              <w:t>поне</w:t>
            </w:r>
            <w:proofErr w:type="spellEnd"/>
            <w:r w:rsidRPr="00D010D4">
              <w:t xml:space="preserve"> </w:t>
            </w:r>
            <w:r w:rsidRPr="00D010D4">
              <w:rPr>
                <w:lang w:val="bg-BG"/>
              </w:rPr>
              <w:t>34</w:t>
            </w:r>
            <w:r w:rsidRPr="00D010D4">
              <w:t xml:space="preserve"> min</w:t>
            </w:r>
            <w:r w:rsidRPr="00D010D4">
              <w:rPr>
                <w:lang w:val="bg-BG"/>
              </w:rPr>
              <w:t>;</w:t>
            </w:r>
          </w:p>
          <w:p w14:paraId="5E8F88D2" w14:textId="77777777" w:rsidR="004E52B6" w:rsidRPr="00D010D4" w:rsidRDefault="004E52B6" w:rsidP="004E52B6">
            <w:pPr>
              <w:spacing w:after="160" w:line="259" w:lineRule="auto"/>
              <w:jc w:val="both"/>
            </w:pPr>
            <w:r w:rsidRPr="00D010D4">
              <w:rPr>
                <w:u w:val="single"/>
                <w:lang w:val="bg-BG"/>
              </w:rPr>
              <w:lastRenderedPageBreak/>
              <w:t>Приложения на апарата</w:t>
            </w:r>
            <w:r w:rsidRPr="00D010D4">
              <w:rPr>
                <w:lang w:val="bg-BG"/>
              </w:rPr>
              <w:t xml:space="preserve">: </w:t>
            </w:r>
            <w:proofErr w:type="spellStart"/>
            <w:r w:rsidRPr="00D010D4">
              <w:t>цялостно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геномно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 (</w:t>
            </w:r>
            <w:proofErr w:type="spellStart"/>
            <w:r w:rsidRPr="00D010D4">
              <w:t>от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малки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геноми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до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цели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човешки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геноми</w:t>
            </w:r>
            <w:proofErr w:type="spellEnd"/>
            <w:r w:rsidRPr="00D010D4">
              <w:t xml:space="preserve">); </w:t>
            </w:r>
            <w:proofErr w:type="spellStart"/>
            <w:r w:rsidRPr="00D010D4">
              <w:t>цялостно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екзомно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; </w:t>
            </w:r>
            <w:proofErr w:type="spellStart"/>
            <w:r w:rsidRPr="00D010D4">
              <w:t>таргетно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ре</w:t>
            </w:r>
            <w:proofErr w:type="spellEnd"/>
            <w:r>
              <w:rPr>
                <w:lang w:val="bg-BG"/>
              </w:rPr>
              <w:t>-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; de novo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;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бисулфитно-обработена</w:t>
            </w:r>
            <w:proofErr w:type="spellEnd"/>
            <w:r w:rsidRPr="00D010D4">
              <w:t xml:space="preserve"> ДНК</w:t>
            </w:r>
            <w:r w:rsidRPr="00D010D4">
              <w:rPr>
                <w:lang w:val="bg-BG"/>
              </w:rPr>
              <w:t xml:space="preserve"> </w:t>
            </w:r>
            <w:r w:rsidRPr="00D010D4">
              <w:t>(methyl-</w:t>
            </w:r>
            <w:proofErr w:type="spellStart"/>
            <w:r w:rsidRPr="00D010D4">
              <w:t>seq</w:t>
            </w:r>
            <w:proofErr w:type="spellEnd"/>
            <w:r w:rsidRPr="00D010D4">
              <w:t xml:space="preserve">); РНК </w:t>
            </w:r>
            <w:proofErr w:type="spellStart"/>
            <w:r w:rsidRPr="00D010D4">
              <w:t>секвениране</w:t>
            </w:r>
            <w:proofErr w:type="spellEnd"/>
            <w:r w:rsidRPr="00D010D4">
              <w:t xml:space="preserve">; </w:t>
            </w:r>
            <w:proofErr w:type="spellStart"/>
            <w:r w:rsidRPr="00D010D4">
              <w:t>ChIP-Seq</w:t>
            </w:r>
            <w:proofErr w:type="spellEnd"/>
            <w:r w:rsidRPr="00D010D4">
              <w:t xml:space="preserve">, </w:t>
            </w:r>
            <w:r w:rsidRPr="00D010D4">
              <w:rPr>
                <w:lang w:val="bg-BG"/>
              </w:rPr>
              <w:t>и други (</w:t>
            </w:r>
            <w:r w:rsidRPr="00D010D4">
              <w:t>DIP-</w:t>
            </w:r>
            <w:proofErr w:type="spellStart"/>
            <w:r w:rsidRPr="00D010D4">
              <w:t>Seq</w:t>
            </w:r>
            <w:proofErr w:type="spellEnd"/>
            <w:r w:rsidRPr="00D010D4">
              <w:t>, ATAC-</w:t>
            </w:r>
            <w:proofErr w:type="spellStart"/>
            <w:r w:rsidRPr="00D010D4">
              <w:t>Seq</w:t>
            </w:r>
            <w:proofErr w:type="spellEnd"/>
            <w:r w:rsidRPr="00D010D4">
              <w:t>, TCR-</w:t>
            </w:r>
            <w:proofErr w:type="spellStart"/>
            <w:r w:rsidRPr="00D010D4">
              <w:t>Seq</w:t>
            </w:r>
            <w:proofErr w:type="spellEnd"/>
            <w:r w:rsidRPr="00D010D4">
              <w:rPr>
                <w:lang w:val="bg-BG"/>
              </w:rPr>
              <w:t>)</w:t>
            </w:r>
          </w:p>
          <w:p w14:paraId="44DE0302" w14:textId="77777777" w:rsidR="009B551D" w:rsidRDefault="004E52B6" w:rsidP="004E52B6">
            <w:pPr>
              <w:pStyle w:val="BodyTextIndent2"/>
              <w:ind w:left="0" w:right="612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010D4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Стартов пакет от реактиви и консумативи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за пускане на апарата, включващ </w:t>
            </w:r>
            <w:r w:rsidRPr="00D010D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цялостно екзомно секвениране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 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D010D4">
              <w:rPr>
                <w:rFonts w:ascii="Times New Roman" w:hAnsi="Times New Roman"/>
                <w:sz w:val="24"/>
                <w:szCs w:val="24"/>
                <w:lang w:val="bg-BG"/>
              </w:rPr>
              <w:t>проби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D47B6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геномно секвениране на 24 проби, РНК секвениране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D47B6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проби.</w:t>
            </w:r>
          </w:p>
          <w:p w14:paraId="14262A16" w14:textId="77777777" w:rsidR="004E52B6" w:rsidRDefault="004E52B6" w:rsidP="004E52B6">
            <w:pPr>
              <w:pStyle w:val="BodyTextIndent2"/>
              <w:ind w:left="0" w:right="612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72956FA" w14:textId="77777777" w:rsidR="004E52B6" w:rsidRDefault="004E52B6" w:rsidP="004E52B6">
            <w:pPr>
              <w:pStyle w:val="BodyTextIndent2"/>
              <w:ind w:left="0" w:right="612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C817D58" w14:textId="4380BAE1" w:rsidR="004E52B6" w:rsidRPr="006F1583" w:rsidRDefault="004E52B6" w:rsidP="004E52B6">
            <w:pPr>
              <w:pStyle w:val="BodyTextIndent2"/>
              <w:ind w:left="0" w:right="612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817D59" w14:textId="2EE7DA17" w:rsidR="009B551D" w:rsidRPr="0022638E" w:rsidRDefault="009B551D">
            <w:pPr>
              <w:pStyle w:val="Subtitle"/>
              <w:spacing w:line="240" w:lineRule="auto"/>
              <w:rPr>
                <w:color w:val="000000" w:themeColor="text1"/>
                <w:lang w:val="bg-BG"/>
              </w:rPr>
            </w:pP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A879D3" w14:textId="77777777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B13F7" w14:textId="77777777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ABA7E" w14:textId="76B0C539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B551D" w:rsidRPr="0022638E" w14:paraId="1C817D72" w14:textId="2A2322BA" w:rsidTr="001A5D83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801DAB" w14:textId="77777777" w:rsidR="004E52B6" w:rsidRDefault="004E52B6" w:rsidP="006F1583">
            <w:pPr>
              <w:jc w:val="center"/>
              <w:rPr>
                <w:b/>
                <w:bCs/>
                <w:color w:val="000000" w:themeColor="text1"/>
                <w:lang w:val="bg-BG"/>
              </w:rPr>
            </w:pPr>
          </w:p>
          <w:p w14:paraId="1C817D5C" w14:textId="7A91D112" w:rsidR="009B551D" w:rsidRPr="0022638E" w:rsidRDefault="006F1583" w:rsidP="006F1583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bg-BG"/>
              </w:rPr>
              <w:t>1</w:t>
            </w:r>
            <w:r w:rsidR="009B551D">
              <w:rPr>
                <w:b/>
                <w:bCs/>
                <w:color w:val="000000" w:themeColor="text1"/>
                <w:lang w:val="bg-BG"/>
              </w:rPr>
              <w:t>.</w:t>
            </w:r>
            <w:r>
              <w:rPr>
                <w:b/>
                <w:bCs/>
                <w:color w:val="000000" w:themeColor="text1"/>
                <w:lang w:val="bg-BG"/>
              </w:rPr>
              <w:t>2</w:t>
            </w:r>
            <w:r w:rsidR="009B551D">
              <w:rPr>
                <w:b/>
                <w:bCs/>
                <w:color w:val="000000" w:themeColor="text1"/>
                <w:lang w:val="bg-BG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9FA7D0" w14:textId="77777777" w:rsidR="004E52B6" w:rsidRPr="004E52B6" w:rsidRDefault="004E52B6" w:rsidP="004E52B6">
            <w:pPr>
              <w:keepNext/>
              <w:keepLines/>
              <w:spacing w:before="200" w:line="259" w:lineRule="auto"/>
              <w:jc w:val="both"/>
              <w:outlineLvl w:val="6"/>
              <w:rPr>
                <w:b/>
                <w:u w:val="single"/>
              </w:rPr>
            </w:pPr>
            <w:proofErr w:type="spellStart"/>
            <w:r w:rsidRPr="004E52B6">
              <w:rPr>
                <w:b/>
                <w:u w:val="single"/>
              </w:rPr>
              <w:t>Сървърна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биоинформатична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платформа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за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ултра-бърз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вторичен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анализ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на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данни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от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следващо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поколение</w:t>
            </w:r>
            <w:proofErr w:type="spellEnd"/>
            <w:r w:rsidRPr="004E52B6">
              <w:rPr>
                <w:b/>
                <w:u w:val="single"/>
              </w:rPr>
              <w:t xml:space="preserve"> </w:t>
            </w:r>
            <w:proofErr w:type="spellStart"/>
            <w:r w:rsidRPr="004E52B6">
              <w:rPr>
                <w:b/>
                <w:u w:val="single"/>
              </w:rPr>
              <w:t>секвениране</w:t>
            </w:r>
            <w:proofErr w:type="spellEnd"/>
            <w:r w:rsidRPr="004E52B6">
              <w:rPr>
                <w:b/>
                <w:u w:val="single"/>
              </w:rPr>
              <w:t xml:space="preserve"> (NGS)</w:t>
            </w:r>
          </w:p>
          <w:p w14:paraId="56F59F04" w14:textId="77777777" w:rsidR="004E52B6" w:rsidRPr="00607594" w:rsidRDefault="004E52B6" w:rsidP="004E52B6">
            <w:pPr>
              <w:jc w:val="both"/>
              <w:rPr>
                <w:u w:val="single"/>
              </w:rPr>
            </w:pPr>
          </w:p>
          <w:p w14:paraId="27E24F18" w14:textId="77777777" w:rsidR="004E52B6" w:rsidRDefault="004E52B6" w:rsidP="004E52B6">
            <w:pPr>
              <w:jc w:val="both"/>
              <w:rPr>
                <w:lang w:val="bg-BG"/>
              </w:rPr>
            </w:pPr>
            <w:proofErr w:type="spellStart"/>
            <w:r w:rsidRPr="00607594">
              <w:rPr>
                <w:u w:val="single"/>
              </w:rPr>
              <w:t>Биоинформатичната</w:t>
            </w:r>
            <w:proofErr w:type="spellEnd"/>
            <w:r w:rsidRPr="00607594">
              <w:rPr>
                <w:u w:val="single"/>
              </w:rPr>
              <w:t xml:space="preserve"> </w:t>
            </w:r>
            <w:r w:rsidRPr="00607594">
              <w:rPr>
                <w:u w:val="single"/>
                <w:lang w:val="bg-BG"/>
              </w:rPr>
              <w:t xml:space="preserve">платформа за анализ на секвенционните данни да </w:t>
            </w:r>
            <w:r w:rsidRPr="00607594">
              <w:rPr>
                <w:lang w:val="bg-BG"/>
              </w:rPr>
              <w:t xml:space="preserve">включва специализиран софтуер инсталиран в локален сървър; </w:t>
            </w:r>
          </w:p>
          <w:p w14:paraId="3001221D" w14:textId="77777777" w:rsidR="004E52B6" w:rsidRDefault="004E52B6" w:rsidP="004E52B6">
            <w:pPr>
              <w:keepNext/>
              <w:keepLines/>
              <w:spacing w:before="200" w:line="259" w:lineRule="auto"/>
              <w:outlineLvl w:val="6"/>
            </w:pPr>
            <w:proofErr w:type="spellStart"/>
            <w:r w:rsidRPr="00AA07CC">
              <w:rPr>
                <w:b/>
              </w:rPr>
              <w:t>Сървър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със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следните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минимални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характеристики</w:t>
            </w:r>
            <w:proofErr w:type="spellEnd"/>
            <w:r w:rsidRPr="00C16BC3">
              <w:t xml:space="preserve"> и </w:t>
            </w:r>
            <w:proofErr w:type="spellStart"/>
            <w:r w:rsidRPr="00C16BC3">
              <w:t>възможност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да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поддържа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обработката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на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данни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генерирани</w:t>
            </w:r>
            <w:proofErr w:type="spellEnd"/>
            <w:r w:rsidRPr="00C16BC3"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 w:rsidRPr="00C16BC3">
              <w:t>до</w:t>
            </w:r>
            <w:proofErr w:type="spellEnd"/>
            <w:r w:rsidRPr="00C16BC3">
              <w:t xml:space="preserve"> 2 </w:t>
            </w:r>
            <w:proofErr w:type="spellStart"/>
            <w:r w:rsidRPr="00C16BC3">
              <w:t>отделни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секвенатора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от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следващо</w:t>
            </w:r>
            <w:proofErr w:type="spellEnd"/>
            <w:r w:rsidRPr="00C16BC3">
              <w:t xml:space="preserve"> </w:t>
            </w:r>
            <w:proofErr w:type="spellStart"/>
            <w:r w:rsidRPr="00C16BC3">
              <w:t>поколение</w:t>
            </w:r>
            <w:proofErr w:type="spellEnd"/>
            <w:r w:rsidRPr="00C16BC3">
              <w:t xml:space="preserve">, </w:t>
            </w:r>
            <w:proofErr w:type="spellStart"/>
            <w:r w:rsidRPr="00C16BC3">
              <w:t>описани</w:t>
            </w:r>
            <w:proofErr w:type="spellEnd"/>
            <w:r w:rsidRPr="00C16BC3">
              <w:t xml:space="preserve"> в </w:t>
            </w:r>
            <w:r>
              <w:rPr>
                <w:lang w:val="bg-BG"/>
              </w:rPr>
              <w:t>артикул</w:t>
            </w:r>
            <w:r w:rsidRPr="00C16BC3">
              <w:t xml:space="preserve"> 1.1.</w:t>
            </w:r>
          </w:p>
          <w:p w14:paraId="36867692" w14:textId="77777777" w:rsidR="004E52B6" w:rsidRPr="00940323" w:rsidRDefault="004E52B6" w:rsidP="004E52B6">
            <w:pPr>
              <w:jc w:val="both"/>
            </w:pPr>
            <w:r>
              <w:t xml:space="preserve">- </w:t>
            </w:r>
            <w:r>
              <w:rPr>
                <w:lang w:val="bg-BG"/>
              </w:rPr>
              <w:t xml:space="preserve">процесор - </w:t>
            </w:r>
            <w:r w:rsidRPr="00940323">
              <w:t>Dual Intel® Xeon® Gold 6226 2.7GHz, 19MB Cache 12 Cores, LGA3647 server grade processors</w:t>
            </w:r>
          </w:p>
          <w:p w14:paraId="5F7F962E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системна памет - </w:t>
            </w:r>
            <w:r w:rsidRPr="00940323">
              <w:t xml:space="preserve">256GB (8 x 32GB) DDR4-2666 ECC registered DIMM </w:t>
            </w:r>
          </w:p>
          <w:p w14:paraId="3CB14611" w14:textId="77777777" w:rsidR="004E52B6" w:rsidRPr="00940323" w:rsidRDefault="004E52B6" w:rsidP="004E52B6">
            <w:pPr>
              <w:jc w:val="both"/>
            </w:pPr>
            <w:r w:rsidRPr="00940323">
              <w:t xml:space="preserve">Micron 32GB DDR4-2666 ECC RDIMM </w:t>
            </w:r>
          </w:p>
          <w:p w14:paraId="77D9CE78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</w:t>
            </w:r>
            <w:r w:rsidRPr="00940323">
              <w:t>Chipset</w:t>
            </w:r>
            <w:r>
              <w:rPr>
                <w:lang w:val="bg-BG"/>
              </w:rPr>
              <w:t xml:space="preserve"> - </w:t>
            </w:r>
            <w:r>
              <w:t>PCH: Intel® C621, TDP 15W</w:t>
            </w:r>
            <w:r>
              <w:rPr>
                <w:lang w:val="bg-BG"/>
              </w:rPr>
              <w:t xml:space="preserve">, </w:t>
            </w:r>
            <w:r w:rsidRPr="00940323">
              <w:t>B</w:t>
            </w:r>
            <w:r>
              <w:t xml:space="preserve">MC: </w:t>
            </w:r>
            <w:proofErr w:type="spellStart"/>
            <w:r>
              <w:t>ASpeed</w:t>
            </w:r>
            <w:proofErr w:type="spellEnd"/>
            <w:r>
              <w:t xml:space="preserve"> AST2500A2-GP</w:t>
            </w:r>
            <w:r>
              <w:rPr>
                <w:lang w:val="bg-BG"/>
              </w:rPr>
              <w:t xml:space="preserve">, </w:t>
            </w:r>
            <w:r w:rsidRPr="00940323">
              <w:t xml:space="preserve">Embedded Graphics </w:t>
            </w:r>
            <w:proofErr w:type="spellStart"/>
            <w:r w:rsidRPr="00940323">
              <w:t>SoC</w:t>
            </w:r>
            <w:proofErr w:type="spellEnd"/>
            <w:r w:rsidRPr="00940323">
              <w:t xml:space="preserve">: </w:t>
            </w:r>
            <w:proofErr w:type="spellStart"/>
            <w:r w:rsidRPr="00940323">
              <w:t>SiliconMotion</w:t>
            </w:r>
            <w:proofErr w:type="spellEnd"/>
            <w:r w:rsidRPr="00940323">
              <w:t xml:space="preserve"> SM768</w:t>
            </w:r>
          </w:p>
          <w:p w14:paraId="79D2B8B1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</w:t>
            </w:r>
            <w:r w:rsidRPr="00940323">
              <w:t>Bios</w:t>
            </w:r>
            <w:r>
              <w:rPr>
                <w:lang w:val="bg-BG"/>
              </w:rPr>
              <w:t xml:space="preserve"> - </w:t>
            </w:r>
            <w:r w:rsidRPr="00940323">
              <w:t>AMI</w:t>
            </w:r>
          </w:p>
          <w:p w14:paraId="24045C1B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  <w:rPr>
                <w:lang w:val="bg-BG"/>
              </w:rPr>
            </w:pPr>
            <w:r>
              <w:rPr>
                <w:lang w:val="bg-BG"/>
              </w:rPr>
              <w:t xml:space="preserve">- </w:t>
            </w:r>
            <w:proofErr w:type="spellStart"/>
            <w:r w:rsidRPr="00940323">
              <w:t>Дистанционно</w:t>
            </w:r>
            <w:proofErr w:type="spellEnd"/>
            <w:r w:rsidRPr="00940323">
              <w:t xml:space="preserve"> </w:t>
            </w:r>
            <w:proofErr w:type="spellStart"/>
            <w:r w:rsidRPr="00940323">
              <w:t>управление</w:t>
            </w:r>
            <w:proofErr w:type="spellEnd"/>
            <w:r>
              <w:rPr>
                <w:lang w:val="bg-BG"/>
              </w:rPr>
              <w:t xml:space="preserve"> - </w:t>
            </w:r>
            <w:r w:rsidRPr="00940323">
              <w:t xml:space="preserve">IPMI 2.0 </w:t>
            </w:r>
            <w:r>
              <w:rPr>
                <w:lang w:val="bg-BG"/>
              </w:rPr>
              <w:t>съвместимо</w:t>
            </w:r>
          </w:p>
          <w:p w14:paraId="564E50BF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</w:t>
            </w:r>
            <w:r w:rsidRPr="00940323">
              <w:rPr>
                <w:lang w:val="bg-BG"/>
              </w:rPr>
              <w:t>Изход</w:t>
            </w:r>
            <w:r>
              <w:rPr>
                <w:lang w:val="bg-BG"/>
              </w:rPr>
              <w:t>и</w:t>
            </w:r>
            <w:r w:rsidRPr="00940323">
              <w:rPr>
                <w:lang w:val="bg-BG"/>
              </w:rPr>
              <w:t xml:space="preserve"> за системен вход / изход </w:t>
            </w:r>
            <w:r>
              <w:rPr>
                <w:lang w:val="bg-BG"/>
              </w:rPr>
              <w:t xml:space="preserve">- </w:t>
            </w:r>
            <w:r>
              <w:t>1 x 110-240V AC input</w:t>
            </w:r>
            <w:r>
              <w:rPr>
                <w:lang w:val="bg-BG"/>
              </w:rPr>
              <w:t xml:space="preserve">;  </w:t>
            </w:r>
            <w:r>
              <w:t>1 x LAN1 (BMC/IPMI)</w:t>
            </w:r>
            <w:r>
              <w:rPr>
                <w:lang w:val="bg-BG"/>
              </w:rPr>
              <w:t xml:space="preserve">; </w:t>
            </w:r>
            <w:r>
              <w:t>4 x USB 3.0</w:t>
            </w:r>
            <w:r>
              <w:rPr>
                <w:lang w:val="bg-BG"/>
              </w:rPr>
              <w:t xml:space="preserve">; </w:t>
            </w:r>
            <w:r w:rsidRPr="00940323">
              <w:t>1 x HDMI FHD output</w:t>
            </w:r>
          </w:p>
          <w:p w14:paraId="157CA088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Съхранение - </w:t>
            </w:r>
            <w:proofErr w:type="spellStart"/>
            <w:r w:rsidRPr="00940323">
              <w:t>PCIe</w:t>
            </w:r>
            <w:proofErr w:type="spellEnd"/>
            <w:r w:rsidRPr="00940323">
              <w:t xml:space="preserve"> </w:t>
            </w:r>
            <w:proofErr w:type="spellStart"/>
            <w:r w:rsidRPr="00940323">
              <w:t>NVMe</w:t>
            </w:r>
            <w:proofErr w:type="spellEnd"/>
            <w:r w:rsidRPr="00940323">
              <w:t>: Micron 930</w:t>
            </w:r>
            <w:r>
              <w:t xml:space="preserve">0 max series 6.4TB </w:t>
            </w:r>
            <w:proofErr w:type="spellStart"/>
            <w:r>
              <w:t>NVMe</w:t>
            </w:r>
            <w:proofErr w:type="spellEnd"/>
            <w:r>
              <w:t xml:space="preserve"> U.2 SSD</w:t>
            </w:r>
            <w:r>
              <w:rPr>
                <w:lang w:val="bg-BG"/>
              </w:rPr>
              <w:t xml:space="preserve">; </w:t>
            </w:r>
            <w:r w:rsidRPr="00940323">
              <w:t>SATA III SSD: Transcend 2.5“ 256GB SATAIII SSD</w:t>
            </w:r>
          </w:p>
          <w:p w14:paraId="69273F85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Етернет – две градени </w:t>
            </w:r>
            <w:proofErr w:type="spellStart"/>
            <w:r w:rsidRPr="00940323">
              <w:t>PCIe</w:t>
            </w:r>
            <w:proofErr w:type="spellEnd"/>
            <w:r w:rsidRPr="00940323">
              <w:t xml:space="preserve"> </w:t>
            </w:r>
            <w:r>
              <w:rPr>
                <w:lang w:val="bg-BG"/>
              </w:rPr>
              <w:t>мрежови карти</w:t>
            </w:r>
            <w:r>
              <w:t>:</w:t>
            </w:r>
            <w:r>
              <w:rPr>
                <w:lang w:val="bg-BG"/>
              </w:rPr>
              <w:t xml:space="preserve"> </w:t>
            </w:r>
            <w:r w:rsidRPr="00940323">
              <w:t>Riser Card</w:t>
            </w:r>
            <w:r>
              <w:t xml:space="preserve"> #0: 2 x </w:t>
            </w:r>
            <w:proofErr w:type="spellStart"/>
            <w:r>
              <w:t>PCIe</w:t>
            </w:r>
            <w:proofErr w:type="spellEnd"/>
            <w:r>
              <w:t xml:space="preserve"> x16 Gen 3.0 slots</w:t>
            </w:r>
            <w:r>
              <w:rPr>
                <w:lang w:val="bg-BG"/>
              </w:rPr>
              <w:t xml:space="preserve">; </w:t>
            </w:r>
            <w:r w:rsidRPr="00940323">
              <w:t xml:space="preserve">Riser Card #1: 1 x </w:t>
            </w:r>
            <w:proofErr w:type="spellStart"/>
            <w:r w:rsidRPr="00940323">
              <w:t>PCIe</w:t>
            </w:r>
            <w:proofErr w:type="spellEnd"/>
            <w:r w:rsidRPr="00940323">
              <w:t xml:space="preserve"> x16 slot, 1x </w:t>
            </w:r>
            <w:proofErr w:type="spellStart"/>
            <w:r w:rsidRPr="00940323">
              <w:t>PCIe</w:t>
            </w:r>
            <w:proofErr w:type="spellEnd"/>
            <w:r w:rsidRPr="00940323">
              <w:t xml:space="preserve"> x8 slot, M.2 22110-M slot</w:t>
            </w:r>
          </w:p>
          <w:p w14:paraId="21BCC169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- Индикатори на системата - </w:t>
            </w:r>
            <w:r w:rsidRPr="00940323">
              <w:t xml:space="preserve">1 x </w:t>
            </w:r>
            <w:r>
              <w:rPr>
                <w:lang w:val="bg-BG"/>
              </w:rPr>
              <w:t>зелен</w:t>
            </w:r>
            <w:r w:rsidRPr="00940323">
              <w:t xml:space="preserve"> LED </w:t>
            </w:r>
            <w:r>
              <w:rPr>
                <w:lang w:val="bg-BG"/>
              </w:rPr>
              <w:t xml:space="preserve">за работеща система; </w:t>
            </w:r>
            <w:r w:rsidRPr="00940323">
              <w:t xml:space="preserve">1 x </w:t>
            </w:r>
            <w:r>
              <w:rPr>
                <w:lang w:val="bg-BG"/>
              </w:rPr>
              <w:t xml:space="preserve">зелен </w:t>
            </w:r>
            <w:r w:rsidRPr="00940323">
              <w:t>LED</w:t>
            </w:r>
            <w:r>
              <w:rPr>
                <w:lang w:val="bg-BG"/>
              </w:rPr>
              <w:t xml:space="preserve"> за работещ </w:t>
            </w:r>
            <w:r w:rsidRPr="00940323">
              <w:t xml:space="preserve">SSD </w:t>
            </w:r>
          </w:p>
          <w:p w14:paraId="6154A8CB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Захранване - </w:t>
            </w:r>
            <w:r>
              <w:t>200-240V; 11-9A, 50-60Hz</w:t>
            </w:r>
            <w:r>
              <w:rPr>
                <w:lang w:val="bg-BG"/>
              </w:rPr>
              <w:t xml:space="preserve">; </w:t>
            </w:r>
            <w:r w:rsidRPr="00940323">
              <w:t>1574W 1U medical grade AC/DC ATX power supply</w:t>
            </w:r>
          </w:p>
          <w:p w14:paraId="07DC50D0" w14:textId="77777777" w:rsidR="004E52B6" w:rsidRPr="00940323" w:rsidRDefault="004E52B6" w:rsidP="004E52B6">
            <w:pPr>
              <w:jc w:val="both"/>
            </w:pPr>
            <w:r>
              <w:rPr>
                <w:lang w:val="bg-BG"/>
              </w:rPr>
              <w:t xml:space="preserve">- Температура на работа - </w:t>
            </w:r>
            <w:r w:rsidRPr="00940323">
              <w:t xml:space="preserve">0°C </w:t>
            </w:r>
            <w:r>
              <w:rPr>
                <w:lang w:val="bg-BG"/>
              </w:rPr>
              <w:t>до</w:t>
            </w:r>
            <w:r w:rsidRPr="00940323">
              <w:t xml:space="preserve"> +40°C </w:t>
            </w:r>
          </w:p>
          <w:p w14:paraId="2A14DF9B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  <w:rPr>
                <w:lang w:val="bg-BG"/>
              </w:rPr>
            </w:pPr>
            <w:r>
              <w:rPr>
                <w:lang w:val="bg-BG"/>
              </w:rPr>
              <w:t xml:space="preserve">- Влажност от </w:t>
            </w:r>
            <w:r w:rsidRPr="00940323">
              <w:t xml:space="preserve">10% - 95%, </w:t>
            </w:r>
            <w:r>
              <w:rPr>
                <w:lang w:val="bg-BG"/>
              </w:rPr>
              <w:t>без кондензация</w:t>
            </w:r>
          </w:p>
          <w:p w14:paraId="7DD2FEF1" w14:textId="77777777" w:rsidR="004E52B6" w:rsidRDefault="004E52B6" w:rsidP="004E52B6">
            <w:pPr>
              <w:jc w:val="both"/>
            </w:pPr>
          </w:p>
          <w:p w14:paraId="228B6840" w14:textId="77777777" w:rsidR="004E52B6" w:rsidRPr="00607594" w:rsidRDefault="004E52B6" w:rsidP="004E52B6">
            <w:pPr>
              <w:jc w:val="both"/>
              <w:rPr>
                <w:lang w:val="bg-BG"/>
              </w:rPr>
            </w:pPr>
            <w:proofErr w:type="spellStart"/>
            <w:r w:rsidRPr="00AA07CC">
              <w:rPr>
                <w:b/>
              </w:rPr>
              <w:t>Софтуеърът</w:t>
            </w:r>
            <w:proofErr w:type="spellEnd"/>
            <w:r w:rsidRPr="00AA07CC">
              <w:rPr>
                <w:b/>
              </w:rPr>
              <w:t xml:space="preserve"> </w:t>
            </w:r>
            <w:r w:rsidRPr="00AA07CC">
              <w:rPr>
                <w:b/>
                <w:lang w:val="bg-BG"/>
              </w:rPr>
              <w:t xml:space="preserve">да включва всички </w:t>
            </w:r>
            <w:proofErr w:type="spellStart"/>
            <w:r w:rsidRPr="00AA07CC">
              <w:rPr>
                <w:b/>
              </w:rPr>
              <w:t>модули</w:t>
            </w:r>
            <w:proofErr w:type="spellEnd"/>
            <w:r w:rsidRPr="00607594">
              <w:rPr>
                <w:lang w:val="bg-BG"/>
              </w:rPr>
              <w:t xml:space="preserve"> за инсталиране на локалния сървър, които са хардуерно-ускорени чрез използване на технология за реконфигурируемо програмиране на логически масив (FPGA). </w:t>
            </w:r>
          </w:p>
          <w:p w14:paraId="592B2D19" w14:textId="77777777" w:rsidR="004E52B6" w:rsidRPr="00AE1896" w:rsidRDefault="004E52B6" w:rsidP="004E52B6">
            <w:pPr>
              <w:jc w:val="both"/>
            </w:pPr>
            <w:r w:rsidRPr="005035DE">
              <w:t xml:space="preserve">- </w:t>
            </w:r>
            <w:proofErr w:type="spellStart"/>
            <w:r w:rsidRPr="005035DE">
              <w:t>да</w:t>
            </w:r>
            <w:proofErr w:type="spellEnd"/>
            <w:r w:rsidRPr="005035DE">
              <w:t xml:space="preserve"> </w:t>
            </w:r>
            <w:proofErr w:type="spellStart"/>
            <w:r w:rsidRPr="005035DE">
              <w:t>използва</w:t>
            </w:r>
            <w:proofErr w:type="spellEnd"/>
            <w:r w:rsidRPr="005035DE">
              <w:t xml:space="preserve"> </w:t>
            </w:r>
            <w:proofErr w:type="spellStart"/>
            <w:r w:rsidRPr="005035DE">
              <w:t>алгоритми</w:t>
            </w:r>
            <w:proofErr w:type="spellEnd"/>
            <w:r w:rsidRPr="005035DE">
              <w:t xml:space="preserve"> </w:t>
            </w:r>
            <w:proofErr w:type="spellStart"/>
            <w:r w:rsidRPr="005035DE">
              <w:t>за</w:t>
            </w:r>
            <w:proofErr w:type="spellEnd"/>
            <w:r w:rsidRPr="005035DE">
              <w:t xml:space="preserve"> </w:t>
            </w:r>
            <w:proofErr w:type="spellStart"/>
            <w:r w:rsidRPr="005035DE">
              <w:t>геномни</w:t>
            </w:r>
            <w:proofErr w:type="spellEnd"/>
            <w:r w:rsidRPr="005035DE">
              <w:t xml:space="preserve"> </w:t>
            </w:r>
            <w:proofErr w:type="spellStart"/>
            <w:r w:rsidRPr="005035DE">
              <w:t>анализи</w:t>
            </w:r>
            <w:proofErr w:type="spellEnd"/>
            <w:r w:rsidRPr="005035DE">
              <w:t xml:space="preserve">, </w:t>
            </w:r>
            <w:proofErr w:type="spellStart"/>
            <w:r w:rsidRPr="005035DE">
              <w:t>включително</w:t>
            </w:r>
            <w:proofErr w:type="spellEnd"/>
            <w:r w:rsidRPr="005035DE">
              <w:t xml:space="preserve"> BCL </w:t>
            </w:r>
            <w:proofErr w:type="spellStart"/>
            <w:r w:rsidRPr="005035DE">
              <w:t>конверсия</w:t>
            </w:r>
            <w:proofErr w:type="spellEnd"/>
            <w:r w:rsidRPr="005035DE">
              <w:t xml:space="preserve">, </w:t>
            </w:r>
            <w:proofErr w:type="spellStart"/>
            <w:r>
              <w:t>картиране</w:t>
            </w:r>
            <w:proofErr w:type="spellEnd"/>
            <w:r>
              <w:t xml:space="preserve"> </w:t>
            </w:r>
            <w:r w:rsidRPr="005035DE">
              <w:t xml:space="preserve">и </w:t>
            </w:r>
            <w:proofErr w:type="spellStart"/>
            <w:r w:rsidRPr="005035DE">
              <w:t>подравняване</w:t>
            </w:r>
            <w:proofErr w:type="spellEnd"/>
            <w:r w:rsidRPr="005035DE">
              <w:t xml:space="preserve">, </w:t>
            </w:r>
            <w:proofErr w:type="spellStart"/>
            <w:r w:rsidRPr="005035DE">
              <w:t>сорт</w:t>
            </w:r>
            <w:r w:rsidRPr="000B165D">
              <w:t>иране</w:t>
            </w:r>
            <w:proofErr w:type="spellEnd"/>
            <w:r w:rsidRPr="000B165D">
              <w:t xml:space="preserve"> и </w:t>
            </w:r>
            <w:proofErr w:type="spellStart"/>
            <w:r w:rsidRPr="000B165D">
              <w:t>определяне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хаплотипни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варианти</w:t>
            </w:r>
            <w:proofErr w:type="spellEnd"/>
          </w:p>
          <w:p w14:paraId="686E0DB8" w14:textId="77777777" w:rsidR="004E52B6" w:rsidRPr="00AE1896" w:rsidRDefault="004E52B6" w:rsidP="004E52B6">
            <w:pPr>
              <w:jc w:val="both"/>
            </w:pPr>
            <w:r w:rsidRPr="000B165D">
              <w:t xml:space="preserve">- </w:t>
            </w:r>
            <w:proofErr w:type="spellStart"/>
            <w:r w:rsidRPr="000B165D">
              <w:t>анализ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новогенерационни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секвенционни</w:t>
            </w:r>
            <w:proofErr w:type="spellEnd"/>
            <w:r w:rsidRPr="000B165D">
              <w:t xml:space="preserve"> (NGS) </w:t>
            </w:r>
            <w:proofErr w:type="spellStart"/>
            <w:r w:rsidRPr="000B165D">
              <w:t>данни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от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цели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геноми</w:t>
            </w:r>
            <w:proofErr w:type="spellEnd"/>
            <w:r w:rsidRPr="000B165D">
              <w:t xml:space="preserve">, </w:t>
            </w:r>
            <w:proofErr w:type="spellStart"/>
            <w:r w:rsidRPr="000B165D">
              <w:t>екзоми</w:t>
            </w:r>
            <w:proofErr w:type="spellEnd"/>
            <w:r w:rsidRPr="000B165D">
              <w:t xml:space="preserve"> и РНК </w:t>
            </w:r>
            <w:proofErr w:type="spellStart"/>
            <w:r w:rsidRPr="000B165D">
              <w:t>секвениране</w:t>
            </w:r>
            <w:proofErr w:type="spellEnd"/>
          </w:p>
          <w:p w14:paraId="61112C6D" w14:textId="77777777" w:rsidR="004E52B6" w:rsidRPr="00AE1896" w:rsidRDefault="004E52B6" w:rsidP="004E52B6">
            <w:pPr>
              <w:jc w:val="both"/>
            </w:pPr>
            <w:r w:rsidRPr="000B165D">
              <w:t xml:space="preserve">- </w:t>
            </w:r>
            <w:proofErr w:type="spellStart"/>
            <w:r w:rsidRPr="000B165D">
              <w:t>възможност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за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обработка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секвенционни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данни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от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цял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човешки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геном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при</w:t>
            </w:r>
            <w:proofErr w:type="spellEnd"/>
            <w:r w:rsidRPr="000B165D">
              <w:t xml:space="preserve"> 30× </w:t>
            </w:r>
            <w:proofErr w:type="spellStart"/>
            <w:r w:rsidRPr="000B165D">
              <w:t>покритие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за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около</w:t>
            </w:r>
            <w:proofErr w:type="spellEnd"/>
            <w:r w:rsidRPr="000B165D">
              <w:t xml:space="preserve"> 25 </w:t>
            </w:r>
            <w:proofErr w:type="spellStart"/>
            <w:r w:rsidRPr="000B165D">
              <w:t>минути</w:t>
            </w:r>
            <w:proofErr w:type="spellEnd"/>
          </w:p>
          <w:p w14:paraId="6AE2309B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възможност</w:t>
            </w:r>
            <w:proofErr w:type="spellEnd"/>
            <w:r w:rsidRPr="000B165D">
              <w:t xml:space="preserve"> </w:t>
            </w:r>
            <w:proofErr w:type="spellStart"/>
            <w:r w:rsidRPr="00AE1896">
              <w:t>за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обработка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секвенционни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данни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от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цял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човешки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екзом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при</w:t>
            </w:r>
            <w:proofErr w:type="spellEnd"/>
            <w:r w:rsidRPr="00AE1896">
              <w:t xml:space="preserve"> 100× </w:t>
            </w:r>
            <w:proofErr w:type="spellStart"/>
            <w:r w:rsidRPr="00AE1896">
              <w:t>покритие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за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около</w:t>
            </w:r>
            <w:proofErr w:type="spellEnd"/>
            <w:r w:rsidRPr="00AE1896">
              <w:t xml:space="preserve"> 8 </w:t>
            </w:r>
            <w:proofErr w:type="spellStart"/>
            <w:r w:rsidRPr="00AE1896">
              <w:t>минути</w:t>
            </w:r>
            <w:proofErr w:type="spellEnd"/>
            <w:r w:rsidRPr="00AE1896">
              <w:t xml:space="preserve"> </w:t>
            </w:r>
          </w:p>
          <w:p w14:paraId="026F9071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да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позволява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откриване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малки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варианти</w:t>
            </w:r>
            <w:proofErr w:type="spellEnd"/>
            <w:r w:rsidRPr="000B165D">
              <w:t xml:space="preserve"> с </w:t>
            </w:r>
            <w:proofErr w:type="spellStart"/>
            <w:r w:rsidRPr="000B165D">
              <w:t>висока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аналитична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чувствителност</w:t>
            </w:r>
            <w:proofErr w:type="spellEnd"/>
            <w:r w:rsidRPr="000B165D">
              <w:t xml:space="preserve"> и </w:t>
            </w:r>
            <w:proofErr w:type="spellStart"/>
            <w:r w:rsidRPr="000B165D">
              <w:t>специфичност</w:t>
            </w:r>
            <w:proofErr w:type="spellEnd"/>
          </w:p>
          <w:p w14:paraId="0D04E258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>
              <w:t>н</w:t>
            </w:r>
            <w:r w:rsidRPr="000B165D">
              <w:t>апълно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съвместим</w:t>
            </w:r>
            <w:proofErr w:type="spellEnd"/>
            <w:r w:rsidRPr="000B165D">
              <w:t xml:space="preserve"> с NGS </w:t>
            </w:r>
            <w:proofErr w:type="spellStart"/>
            <w:r w:rsidRPr="000B165D">
              <w:t>секвенатор</w:t>
            </w:r>
            <w:proofErr w:type="spellEnd"/>
            <w:r w:rsidRPr="000B165D">
              <w:t xml:space="preserve">, </w:t>
            </w:r>
            <w:proofErr w:type="spellStart"/>
            <w:r w:rsidRPr="000B165D">
              <w:t>работещ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принципа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секвенир</w:t>
            </w:r>
            <w:r w:rsidRPr="00AE1896">
              <w:t>ане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чрез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синтез</w:t>
            </w:r>
            <w:proofErr w:type="spellEnd"/>
            <w:r w:rsidRPr="00AE1896">
              <w:t xml:space="preserve"> с </w:t>
            </w:r>
            <w:proofErr w:type="spellStart"/>
            <w:r w:rsidRPr="00AE1896">
              <w:t>капацитет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по-малко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от</w:t>
            </w:r>
            <w:proofErr w:type="spellEnd"/>
            <w:r w:rsidRPr="00AE1896">
              <w:t xml:space="preserve"> 4</w:t>
            </w:r>
            <w:r>
              <w:t>0</w:t>
            </w:r>
            <w:r w:rsidRPr="00AE1896">
              <w:t xml:space="preserve"> </w:t>
            </w:r>
            <w:proofErr w:type="spellStart"/>
            <w:r w:rsidRPr="00AE1896">
              <w:t>пълни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човешки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генома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едно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пускане</w:t>
            </w:r>
            <w:proofErr w:type="spellEnd"/>
          </w:p>
          <w:p w14:paraId="0F6C12A8" w14:textId="77777777" w:rsidR="004E52B6" w:rsidRPr="00AA07CC" w:rsidRDefault="004E52B6" w:rsidP="004E52B6">
            <w:pPr>
              <w:keepNext/>
              <w:keepLines/>
              <w:spacing w:before="200" w:line="259" w:lineRule="auto"/>
              <w:jc w:val="both"/>
              <w:outlineLvl w:val="6"/>
              <w:rPr>
                <w:b/>
              </w:rPr>
            </w:pPr>
            <w:proofErr w:type="spellStart"/>
            <w:r w:rsidRPr="00AA07CC">
              <w:rPr>
                <w:b/>
              </w:rPr>
              <w:t>Включени</w:t>
            </w:r>
            <w:proofErr w:type="spellEnd"/>
            <w:r w:rsidRPr="00AA07CC">
              <w:rPr>
                <w:b/>
              </w:rPr>
              <w:t xml:space="preserve"> </w:t>
            </w:r>
            <w:proofErr w:type="spellStart"/>
            <w:r w:rsidRPr="00AA07CC">
              <w:rPr>
                <w:b/>
              </w:rPr>
              <w:t>модули</w:t>
            </w:r>
            <w:proofErr w:type="spellEnd"/>
            <w:r w:rsidRPr="00AA07CC">
              <w:rPr>
                <w:b/>
              </w:rPr>
              <w:t>:</w:t>
            </w:r>
          </w:p>
          <w:p w14:paraId="4014627B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детекция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герминативни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мутации</w:t>
            </w:r>
            <w:proofErr w:type="spellEnd"/>
            <w:r w:rsidRPr="000B165D">
              <w:t xml:space="preserve"> – NGS </w:t>
            </w:r>
            <w:proofErr w:type="spellStart"/>
            <w:r w:rsidRPr="000B165D">
              <w:t>анализ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от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край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до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край</w:t>
            </w:r>
            <w:proofErr w:type="spellEnd"/>
            <w:r w:rsidRPr="000B165D">
              <w:t xml:space="preserve"> (BCL </w:t>
            </w:r>
            <w:r w:rsidRPr="00AE1896">
              <w:rPr>
                <w:rFonts w:ascii="Menlo Bold" w:hAnsi="Menlo Bold"/>
              </w:rPr>
              <w:t>➝</w:t>
            </w:r>
            <w:r w:rsidRPr="00D010D4">
              <w:t xml:space="preserve"> VCF), </w:t>
            </w:r>
            <w:proofErr w:type="spellStart"/>
            <w:r w:rsidRPr="00D010D4">
              <w:t>включващ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усъвършенстван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калибрационен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модел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за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детекция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грешки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за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повишена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точност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генотипиране</w:t>
            </w:r>
            <w:proofErr w:type="spellEnd"/>
          </w:p>
          <w:p w14:paraId="6912E0C2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детекция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соматични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мутации</w:t>
            </w:r>
            <w:proofErr w:type="spellEnd"/>
            <w:r w:rsidRPr="000B165D">
              <w:t xml:space="preserve"> – </w:t>
            </w:r>
            <w:proofErr w:type="spellStart"/>
            <w:r w:rsidRPr="000B165D">
              <w:t>включва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модели</w:t>
            </w:r>
            <w:proofErr w:type="spellEnd"/>
            <w:r w:rsidRPr="000B165D">
              <w:t xml:space="preserve"> </w:t>
            </w:r>
            <w:r w:rsidRPr="00AE1896">
              <w:t>“</w:t>
            </w:r>
            <w:proofErr w:type="spellStart"/>
            <w:r w:rsidRPr="00AE1896">
              <w:t>само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тумор</w:t>
            </w:r>
            <w:proofErr w:type="spellEnd"/>
            <w:r w:rsidRPr="00AE1896">
              <w:t>” и “</w:t>
            </w:r>
            <w:proofErr w:type="spellStart"/>
            <w:r w:rsidRPr="00AE1896">
              <w:t>т</w:t>
            </w:r>
            <w:r w:rsidRPr="00D010D4">
              <w:t>умор-норма</w:t>
            </w:r>
            <w:proofErr w:type="spellEnd"/>
            <w:r w:rsidRPr="00D010D4">
              <w:t xml:space="preserve">”, </w:t>
            </w:r>
            <w:proofErr w:type="spellStart"/>
            <w:r w:rsidRPr="00D010D4">
              <w:t>предназначени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за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откриване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соматични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варианти</w:t>
            </w:r>
            <w:proofErr w:type="spellEnd"/>
            <w:r w:rsidRPr="00D010D4">
              <w:t xml:space="preserve"> в </w:t>
            </w:r>
            <w:proofErr w:type="spellStart"/>
            <w:r w:rsidRPr="00D010D4">
              <w:t>туморни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проби</w:t>
            </w:r>
            <w:proofErr w:type="spellEnd"/>
          </w:p>
          <w:p w14:paraId="1445736E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>- Р</w:t>
            </w:r>
            <w:r w:rsidRPr="00AE1896">
              <w:t xml:space="preserve">НК </w:t>
            </w:r>
            <w:proofErr w:type="spellStart"/>
            <w:r w:rsidRPr="00AE1896">
              <w:t>анализ</w:t>
            </w:r>
            <w:proofErr w:type="spellEnd"/>
            <w:r w:rsidRPr="00AE1896">
              <w:t xml:space="preserve"> - </w:t>
            </w:r>
            <w:proofErr w:type="spellStart"/>
            <w:r w:rsidRPr="00AE1896">
              <w:t>извършва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транскрипционен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анализ</w:t>
            </w:r>
            <w:proofErr w:type="spellEnd"/>
            <w:r w:rsidRPr="00AE1896">
              <w:t xml:space="preserve">, </w:t>
            </w:r>
            <w:proofErr w:type="spellStart"/>
            <w:r w:rsidRPr="00AE1896">
              <w:t>започващ</w:t>
            </w:r>
            <w:proofErr w:type="spellEnd"/>
            <w:r w:rsidRPr="00AE1896">
              <w:t xml:space="preserve"> с </w:t>
            </w:r>
            <w:proofErr w:type="spellStart"/>
            <w:r w:rsidRPr="00AE1896">
              <w:t>откриване</w:t>
            </w:r>
            <w:proofErr w:type="spellEnd"/>
            <w:r w:rsidRPr="00AE1896">
              <w:t xml:space="preserve"> и </w:t>
            </w:r>
            <w:proofErr w:type="spellStart"/>
            <w:r w:rsidRPr="00AE1896">
              <w:t>подравняване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места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за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сплайсинг</w:t>
            </w:r>
            <w:proofErr w:type="spellEnd"/>
            <w:r w:rsidRPr="00D010D4">
              <w:t xml:space="preserve"> (splice junction), </w:t>
            </w:r>
            <w:proofErr w:type="spellStart"/>
            <w:r w:rsidRPr="00D010D4">
              <w:t>последван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от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бързо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подравняване</w:t>
            </w:r>
            <w:proofErr w:type="spellEnd"/>
            <w:r w:rsidRPr="00D010D4">
              <w:t xml:space="preserve"> и </w:t>
            </w:r>
            <w:proofErr w:type="spellStart"/>
            <w:r w:rsidRPr="00D010D4">
              <w:t>картиране</w:t>
            </w:r>
            <w:proofErr w:type="spellEnd"/>
            <w:r w:rsidRPr="00D010D4">
              <w:t xml:space="preserve"> 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места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за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сплайсинг</w:t>
            </w:r>
            <w:proofErr w:type="spellEnd"/>
            <w:r w:rsidRPr="00D010D4">
              <w:t xml:space="preserve">, </w:t>
            </w:r>
            <w:proofErr w:type="spellStart"/>
            <w:r w:rsidRPr="00D010D4">
              <w:t>количествено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определяне</w:t>
            </w:r>
            <w:proofErr w:type="spellEnd"/>
            <w:r w:rsidRPr="00D010D4">
              <w:t xml:space="preserve"> и </w:t>
            </w:r>
            <w:proofErr w:type="spellStart"/>
            <w:r w:rsidRPr="00D010D4">
              <w:t>откриване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на</w:t>
            </w:r>
            <w:proofErr w:type="spellEnd"/>
            <w:r w:rsidRPr="00D010D4">
              <w:t xml:space="preserve"> </w:t>
            </w:r>
            <w:proofErr w:type="spellStart"/>
            <w:r w:rsidRPr="00D010D4">
              <w:t>фузии</w:t>
            </w:r>
            <w:proofErr w:type="spellEnd"/>
          </w:p>
          <w:p w14:paraId="476A0D97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генотипиране</w:t>
            </w:r>
            <w:proofErr w:type="spellEnd"/>
            <w:r w:rsidRPr="000B165D">
              <w:t xml:space="preserve"> и </w:t>
            </w:r>
            <w:proofErr w:type="spellStart"/>
            <w:r w:rsidRPr="000B165D">
              <w:t>попу</w:t>
            </w:r>
            <w:r w:rsidRPr="00AE1896">
              <w:t>лационен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анализ</w:t>
            </w:r>
            <w:proofErr w:type="spellEnd"/>
            <w:r w:rsidRPr="00AE1896">
              <w:t xml:space="preserve"> – </w:t>
            </w:r>
            <w:proofErr w:type="spellStart"/>
            <w:r w:rsidRPr="00AE1896">
              <w:t>анализира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варианти</w:t>
            </w:r>
            <w:proofErr w:type="spellEnd"/>
            <w:r w:rsidRPr="00AE1896">
              <w:t xml:space="preserve"> в </w:t>
            </w:r>
            <w:proofErr w:type="spellStart"/>
            <w:r w:rsidRPr="00AE1896">
              <w:t>множество</w:t>
            </w:r>
            <w:proofErr w:type="spellEnd"/>
            <w:r w:rsidRPr="00AE1896">
              <w:t xml:space="preserve"> </w:t>
            </w:r>
            <w:proofErr w:type="spellStart"/>
            <w:r w:rsidRPr="00AE1896">
              <w:lastRenderedPageBreak/>
              <w:t>геноми</w:t>
            </w:r>
            <w:proofErr w:type="spellEnd"/>
            <w:r w:rsidRPr="00AE1896">
              <w:t xml:space="preserve"> и </w:t>
            </w:r>
            <w:proofErr w:type="spellStart"/>
            <w:r w:rsidRPr="00AE1896">
              <w:t>голям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брой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проби</w:t>
            </w:r>
            <w:proofErr w:type="spellEnd"/>
            <w:r w:rsidRPr="00AE1896">
              <w:t xml:space="preserve"> с </w:t>
            </w:r>
            <w:proofErr w:type="spellStart"/>
            <w:r w:rsidRPr="00AE1896">
              <w:t>висока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скорост</w:t>
            </w:r>
            <w:proofErr w:type="spellEnd"/>
            <w:r w:rsidRPr="00AE1896">
              <w:t xml:space="preserve"> </w:t>
            </w:r>
            <w:r>
              <w:rPr>
                <w:lang w:val="bg-BG"/>
              </w:rPr>
              <w:t xml:space="preserve">и </w:t>
            </w:r>
            <w:proofErr w:type="spellStart"/>
            <w:r w:rsidRPr="00AE1896">
              <w:t>точност</w:t>
            </w:r>
            <w:proofErr w:type="spellEnd"/>
          </w:p>
          <w:p w14:paraId="4A983066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CNV </w:t>
            </w:r>
            <w:proofErr w:type="spellStart"/>
            <w:r w:rsidRPr="000B165D">
              <w:t>анализ</w:t>
            </w:r>
            <w:proofErr w:type="spellEnd"/>
            <w:r w:rsidRPr="000B165D">
              <w:t xml:space="preserve"> - </w:t>
            </w:r>
            <w:proofErr w:type="spellStart"/>
            <w:r w:rsidRPr="000B165D">
              <w:t>извършва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анализ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вариантите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на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броя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копия</w:t>
            </w:r>
            <w:proofErr w:type="spellEnd"/>
            <w:r w:rsidRPr="000B165D">
              <w:t xml:space="preserve"> (CNV) </w:t>
            </w:r>
            <w:proofErr w:type="spellStart"/>
            <w:r w:rsidRPr="000B165D">
              <w:t>при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герминативни</w:t>
            </w:r>
            <w:proofErr w:type="spellEnd"/>
            <w:r w:rsidRPr="000B165D">
              <w:t xml:space="preserve"> и </w:t>
            </w:r>
            <w:proofErr w:type="spellStart"/>
            <w:r w:rsidRPr="000B165D">
              <w:t>соматични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екзоми</w:t>
            </w:r>
            <w:proofErr w:type="spellEnd"/>
            <w:r w:rsidRPr="000B165D">
              <w:t xml:space="preserve"> и </w:t>
            </w:r>
            <w:proofErr w:type="spellStart"/>
            <w:r w:rsidRPr="000B165D">
              <w:t>геноми</w:t>
            </w:r>
            <w:proofErr w:type="spellEnd"/>
            <w:r w:rsidRPr="000B165D">
              <w:t xml:space="preserve"> </w:t>
            </w:r>
          </w:p>
          <w:p w14:paraId="4B858B07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 xml:space="preserve">- </w:t>
            </w:r>
            <w:proofErr w:type="spellStart"/>
            <w:r w:rsidRPr="000B165D">
              <w:t>метилационен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анализ</w:t>
            </w:r>
            <w:proofErr w:type="spellEnd"/>
            <w:r w:rsidRPr="000B165D">
              <w:t xml:space="preserve"> </w:t>
            </w:r>
          </w:p>
          <w:p w14:paraId="5D335A71" w14:textId="77777777" w:rsidR="004E52B6" w:rsidRPr="00D010D4" w:rsidRDefault="004E52B6" w:rsidP="004E52B6">
            <w:pPr>
              <w:spacing w:line="259" w:lineRule="auto"/>
              <w:jc w:val="both"/>
            </w:pPr>
            <w:proofErr w:type="spellStart"/>
            <w:r w:rsidRPr="000B165D">
              <w:t>Софтуерът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да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позволява</w:t>
            </w:r>
            <w:proofErr w:type="spellEnd"/>
            <w:r w:rsidRPr="000B165D">
              <w:t xml:space="preserve"> </w:t>
            </w:r>
            <w:proofErr w:type="spellStart"/>
            <w:r w:rsidRPr="00AE1896">
              <w:t>осъществяване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качествен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контрол</w:t>
            </w:r>
            <w:proofErr w:type="spellEnd"/>
            <w:r w:rsidRPr="00AE1896">
              <w:t xml:space="preserve"> и </w:t>
            </w:r>
            <w:proofErr w:type="spellStart"/>
            <w:r w:rsidRPr="00AE1896">
              <w:t>генериране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доклад</w:t>
            </w:r>
            <w:proofErr w:type="spellEnd"/>
            <w:r w:rsidRPr="00AE1896">
              <w:t xml:space="preserve">, </w:t>
            </w:r>
            <w:proofErr w:type="spellStart"/>
            <w:r w:rsidRPr="00AE1896">
              <w:t>включващ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показатели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като</w:t>
            </w:r>
            <w:proofErr w:type="spellEnd"/>
            <w:r w:rsidRPr="00D010D4">
              <w:t>;</w:t>
            </w:r>
          </w:p>
          <w:p w14:paraId="16218528" w14:textId="77777777" w:rsidR="004E52B6" w:rsidRPr="00D010D4" w:rsidRDefault="004E52B6" w:rsidP="004E52B6">
            <w:pPr>
              <w:spacing w:line="259" w:lineRule="auto"/>
              <w:jc w:val="both"/>
            </w:pPr>
            <w:r w:rsidRPr="00AE1896">
              <w:t>-</w:t>
            </w:r>
            <w:proofErr w:type="spellStart"/>
            <w:r w:rsidRPr="00AE1896">
              <w:t>качествен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контрол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подготовката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библиотеките</w:t>
            </w:r>
            <w:proofErr w:type="spellEnd"/>
          </w:p>
          <w:p w14:paraId="1EFE1CC9" w14:textId="77777777" w:rsidR="004E52B6" w:rsidRPr="00D010D4" w:rsidRDefault="004E52B6" w:rsidP="004E52B6">
            <w:pPr>
              <w:spacing w:line="259" w:lineRule="auto"/>
              <w:jc w:val="both"/>
            </w:pPr>
            <w:r>
              <w:t>-</w:t>
            </w:r>
            <w:proofErr w:type="spellStart"/>
            <w:r w:rsidRPr="00AE1896">
              <w:t>качествен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контрол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анализ</w:t>
            </w:r>
            <w:proofErr w:type="spellEnd"/>
          </w:p>
          <w:p w14:paraId="15A308EA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AE1896">
              <w:t>-</w:t>
            </w:r>
            <w:proofErr w:type="spellStart"/>
            <w:r w:rsidRPr="00AE1896">
              <w:t>демултиплексване</w:t>
            </w:r>
            <w:proofErr w:type="spellEnd"/>
          </w:p>
          <w:p w14:paraId="2A99ADD5" w14:textId="77777777" w:rsidR="004E52B6" w:rsidRPr="00D010D4" w:rsidRDefault="004E52B6" w:rsidP="004E52B6">
            <w:pPr>
              <w:keepNext/>
              <w:keepLines/>
              <w:spacing w:line="259" w:lineRule="auto"/>
              <w:jc w:val="both"/>
              <w:outlineLvl w:val="6"/>
            </w:pPr>
            <w:r w:rsidRPr="000B165D">
              <w:t>-</w:t>
            </w:r>
            <w:proofErr w:type="spellStart"/>
            <w:r w:rsidRPr="000B165D">
              <w:t>дублирани</w:t>
            </w:r>
            <w:proofErr w:type="spellEnd"/>
            <w:r w:rsidRPr="000B165D">
              <w:t xml:space="preserve"> </w:t>
            </w:r>
            <w:proofErr w:type="spellStart"/>
            <w:r w:rsidRPr="000B165D">
              <w:t>прочити</w:t>
            </w:r>
            <w:proofErr w:type="spellEnd"/>
          </w:p>
          <w:p w14:paraId="64AEA064" w14:textId="77777777" w:rsidR="004E52B6" w:rsidRDefault="004E52B6" w:rsidP="004E52B6">
            <w:pPr>
              <w:keepNext/>
              <w:keepLines/>
              <w:spacing w:line="259" w:lineRule="auto"/>
              <w:outlineLvl w:val="6"/>
            </w:pPr>
            <w:r w:rsidRPr="000B165D">
              <w:t xml:space="preserve">- </w:t>
            </w:r>
            <w:proofErr w:type="spellStart"/>
            <w:r w:rsidRPr="00AE1896">
              <w:t>инструменти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за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процесиране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сурови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данни</w:t>
            </w:r>
            <w:proofErr w:type="spellEnd"/>
            <w:r w:rsidRPr="00AE1896">
              <w:t xml:space="preserve">, </w:t>
            </w:r>
            <w:proofErr w:type="spellStart"/>
            <w:r w:rsidRPr="00AE1896">
              <w:t>подобни</w:t>
            </w:r>
            <w:proofErr w:type="spellEnd"/>
            <w:r w:rsidRPr="00AE1896">
              <w:t xml:space="preserve"> </w:t>
            </w:r>
            <w:proofErr w:type="spellStart"/>
            <w:r w:rsidRPr="00AE1896">
              <w:t>на</w:t>
            </w:r>
            <w:proofErr w:type="spellEnd"/>
            <w:r w:rsidRPr="00AE1896">
              <w:t xml:space="preserve">  </w:t>
            </w:r>
            <w:r w:rsidRPr="00D010D4">
              <w:t>SAM/PICARD</w:t>
            </w:r>
          </w:p>
          <w:p w14:paraId="1A4BF845" w14:textId="77777777" w:rsidR="004E52B6" w:rsidRPr="00607594" w:rsidRDefault="004E52B6" w:rsidP="004E52B6">
            <w:pPr>
              <w:keepNext/>
              <w:keepLines/>
              <w:spacing w:before="200" w:line="259" w:lineRule="auto"/>
              <w:jc w:val="both"/>
              <w:outlineLvl w:val="6"/>
              <w:rPr>
                <w:lang w:val="bg-BG"/>
              </w:rPr>
            </w:pPr>
            <w:r w:rsidRPr="00D010D4">
              <w:rPr>
                <w:b/>
                <w:lang w:val="bg-BG"/>
              </w:rPr>
              <w:t>Софтуерният лиценз</w:t>
            </w:r>
            <w:r w:rsidRPr="00607594">
              <w:rPr>
                <w:lang w:val="bg-BG"/>
              </w:rPr>
              <w:t xml:space="preserve"> </w:t>
            </w:r>
            <w:r w:rsidRPr="00AA07CC">
              <w:rPr>
                <w:b/>
                <w:lang w:val="bg-BG"/>
              </w:rPr>
              <w:t>да бъде</w:t>
            </w:r>
            <w:r w:rsidRPr="00607594">
              <w:rPr>
                <w:lang w:val="bg-BG"/>
              </w:rPr>
              <w:t xml:space="preserve"> предназначен за производителност минимум 100 000</w:t>
            </w:r>
            <w:r>
              <w:rPr>
                <w:lang w:val="bg-BG"/>
              </w:rPr>
              <w:t xml:space="preserve"> </w:t>
            </w:r>
            <w:r w:rsidRPr="00607594">
              <w:t xml:space="preserve">GB </w:t>
            </w:r>
            <w:r w:rsidRPr="00607594">
              <w:rPr>
                <w:lang w:val="bg-BG"/>
              </w:rPr>
              <w:t>или поне 1000 проби - 30</w:t>
            </w:r>
            <w:proofErr w:type="spellStart"/>
            <w:r w:rsidRPr="00607594">
              <w:t>xWGS</w:t>
            </w:r>
            <w:proofErr w:type="spellEnd"/>
            <w:r w:rsidRPr="00607594">
              <w:rPr>
                <w:lang w:val="bg-BG"/>
              </w:rPr>
              <w:t xml:space="preserve"> съответстващ еквивалент. </w:t>
            </w:r>
          </w:p>
          <w:p w14:paraId="1C817D6F" w14:textId="2601517B" w:rsidR="009B551D" w:rsidRPr="006F1583" w:rsidRDefault="009B551D" w:rsidP="0048236C">
            <w:pPr>
              <w:pStyle w:val="BodyTextIndent2"/>
              <w:ind w:left="0" w:right="612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817D70" w14:textId="6E26523F" w:rsidR="009B551D" w:rsidRPr="0022638E" w:rsidRDefault="009B551D">
            <w:pPr>
              <w:pStyle w:val="Subtitle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F282C" w14:textId="77777777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A63E6" w14:textId="77777777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80B3F" w14:textId="526DE36B" w:rsidR="009B551D" w:rsidRPr="0022638E" w:rsidRDefault="009B551D">
            <w:pPr>
              <w:pStyle w:val="Subtitle"/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14:paraId="208A014D" w14:textId="77777777" w:rsidR="004F6F88" w:rsidRPr="0022638E" w:rsidRDefault="004F6F88" w:rsidP="00C30056">
      <w:pPr>
        <w:suppressAutoHyphens w:val="0"/>
        <w:rPr>
          <w:b/>
          <w:color w:val="000000" w:themeColor="text1"/>
          <w:lang w:val="bg-BG"/>
        </w:rPr>
      </w:pPr>
    </w:p>
    <w:p w14:paraId="6960A71C" w14:textId="77777777" w:rsidR="004F6F88" w:rsidRPr="0022638E" w:rsidRDefault="004F6F88" w:rsidP="00C30056">
      <w:pPr>
        <w:suppressAutoHyphens w:val="0"/>
        <w:rPr>
          <w:b/>
          <w:color w:val="000000" w:themeColor="text1"/>
          <w:lang w:val="bg-BG"/>
        </w:rPr>
      </w:pPr>
    </w:p>
    <w:p w14:paraId="3BF7C998" w14:textId="0486C71C" w:rsidR="004F6F88" w:rsidRDefault="00855E31" w:rsidP="00C30056">
      <w:pPr>
        <w:suppressAutoHyphens w:val="0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Забележка:</w:t>
      </w:r>
    </w:p>
    <w:p w14:paraId="319D5D9F" w14:textId="3133AD98" w:rsidR="00855E31" w:rsidRDefault="00855E31" w:rsidP="00C30056">
      <w:pPr>
        <w:suppressAutoHyphens w:val="0"/>
        <w:rPr>
          <w:b/>
          <w:color w:val="000000" w:themeColor="text1"/>
          <w:lang w:val="bg-BG"/>
        </w:rPr>
      </w:pPr>
      <w:r w:rsidRPr="00855E31">
        <w:rPr>
          <w:b/>
          <w:color w:val="000000" w:themeColor="text1"/>
          <w:lang w:val="bg-BG"/>
        </w:rPr>
        <w:t>Таблицата за техническо съответствие по артикули  се  попълва, подписва и  подпечатва на всяка страница, като приложение към техническото предложение.</w:t>
      </w:r>
    </w:p>
    <w:p w14:paraId="05B274E7" w14:textId="1931166F" w:rsidR="00855E31" w:rsidRDefault="00855E31" w:rsidP="00C30056">
      <w:pPr>
        <w:suppressAutoHyphens w:val="0"/>
        <w:rPr>
          <w:b/>
          <w:color w:val="000000" w:themeColor="text1"/>
          <w:lang w:val="bg-BG"/>
        </w:rPr>
      </w:pPr>
    </w:p>
    <w:p w14:paraId="1AD6D9BD" w14:textId="77777777" w:rsidR="00855E31" w:rsidRDefault="00855E31" w:rsidP="00C30056">
      <w:pPr>
        <w:suppressAutoHyphens w:val="0"/>
        <w:rPr>
          <w:b/>
          <w:color w:val="000000" w:themeColor="text1"/>
          <w:lang w:val="bg-BG"/>
        </w:rPr>
      </w:pPr>
    </w:p>
    <w:p w14:paraId="0B36694F" w14:textId="2B313BFB" w:rsidR="00855E31" w:rsidRDefault="00855E31" w:rsidP="00C30056">
      <w:pPr>
        <w:suppressAutoHyphens w:val="0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>Дата………………</w:t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  <w:lang w:val="bg-BG"/>
        </w:rPr>
        <w:tab/>
      </w:r>
      <w:r w:rsidRPr="00855E31">
        <w:rPr>
          <w:b/>
          <w:color w:val="000000" w:themeColor="text1"/>
          <w:lang w:val="bg-BG"/>
        </w:rPr>
        <w:t>ИМЕ И ФАМИЛИЯ: ____________________</w:t>
      </w:r>
    </w:p>
    <w:p w14:paraId="625F5CF8" w14:textId="58410F04" w:rsidR="00855E31" w:rsidRDefault="00855E31" w:rsidP="00855E31">
      <w:pPr>
        <w:suppressAutoHyphens w:val="0"/>
        <w:ind w:left="9912"/>
        <w:rPr>
          <w:b/>
          <w:color w:val="000000" w:themeColor="text1"/>
          <w:lang w:val="bg-BG"/>
        </w:rPr>
      </w:pPr>
      <w:r w:rsidRPr="00855E31">
        <w:rPr>
          <w:b/>
          <w:color w:val="000000" w:themeColor="text1"/>
          <w:lang w:val="bg-BG"/>
        </w:rPr>
        <w:t>Подпис и пе</w:t>
      </w:r>
      <w:r>
        <w:rPr>
          <w:b/>
          <w:color w:val="000000" w:themeColor="text1"/>
          <w:lang w:val="bg-BG"/>
        </w:rPr>
        <w:t>чат[1]: ______________________</w:t>
      </w:r>
    </w:p>
    <w:p w14:paraId="52EA00D1" w14:textId="4FFF2CB5" w:rsidR="00855E31" w:rsidRDefault="00855E31" w:rsidP="00855E31">
      <w:pPr>
        <w:suppressAutoHyphens w:val="0"/>
        <w:ind w:left="9912"/>
        <w:rPr>
          <w:b/>
          <w:color w:val="000000" w:themeColor="text1"/>
          <w:lang w:val="bg-BG"/>
        </w:rPr>
      </w:pPr>
    </w:p>
    <w:p w14:paraId="0B62FFF0" w14:textId="773899D5" w:rsidR="00855E31" w:rsidRDefault="00855E31" w:rsidP="00855E31">
      <w:pPr>
        <w:suppressAutoHyphens w:val="0"/>
        <w:ind w:left="9912"/>
        <w:rPr>
          <w:b/>
          <w:color w:val="000000" w:themeColor="text1"/>
          <w:lang w:val="bg-BG"/>
        </w:rPr>
      </w:pPr>
    </w:p>
    <w:p w14:paraId="51727365" w14:textId="69430A9D" w:rsidR="00855E31" w:rsidRDefault="00855E31" w:rsidP="00855E31">
      <w:pPr>
        <w:suppressAutoHyphens w:val="0"/>
        <w:ind w:left="9912"/>
        <w:rPr>
          <w:b/>
          <w:color w:val="000000" w:themeColor="text1"/>
          <w:lang w:val="bg-BG"/>
        </w:rPr>
      </w:pPr>
    </w:p>
    <w:p w14:paraId="4BFB0712" w14:textId="5060407C" w:rsidR="00855E31" w:rsidRDefault="00855E31" w:rsidP="00855E31">
      <w:pPr>
        <w:suppressAutoHyphens w:val="0"/>
        <w:ind w:left="9912"/>
        <w:rPr>
          <w:b/>
          <w:color w:val="000000" w:themeColor="text1"/>
          <w:lang w:val="bg-BG"/>
        </w:rPr>
      </w:pPr>
    </w:p>
    <w:p w14:paraId="5451FF5E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5F8CC060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05F84D36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7CE09C29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62769300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553249BF" w14:textId="77777777" w:rsidR="00855E31" w:rsidRDefault="00855E31" w:rsidP="00855E31">
      <w:pPr>
        <w:suppressAutoHyphens w:val="0"/>
        <w:rPr>
          <w:b/>
          <w:color w:val="000000" w:themeColor="text1"/>
          <w:lang w:val="bg-BG"/>
        </w:rPr>
      </w:pPr>
    </w:p>
    <w:p w14:paraId="1796B3B0" w14:textId="79588D51" w:rsidR="00855E31" w:rsidRPr="0022638E" w:rsidRDefault="00855E31" w:rsidP="00855E31">
      <w:pPr>
        <w:suppressAutoHyphens w:val="0"/>
        <w:rPr>
          <w:b/>
          <w:color w:val="000000" w:themeColor="text1"/>
          <w:lang w:val="bg-BG"/>
        </w:rPr>
      </w:pPr>
      <w:r w:rsidRPr="00855E31">
        <w:rPr>
          <w:b/>
          <w:color w:val="000000" w:themeColor="text1"/>
          <w:lang w:val="bg-BG"/>
        </w:rPr>
        <w:t>[1] Документът се подписва от законния представител на участника, или от надлежно упълномощено лице.</w:t>
      </w:r>
    </w:p>
    <w:sectPr w:rsidR="00855E31" w:rsidRPr="0022638E" w:rsidSect="0041706F">
      <w:footerReference w:type="default" r:id="rId9"/>
      <w:pgSz w:w="16838" w:h="11906" w:orient="landscape"/>
      <w:pgMar w:top="720" w:right="720" w:bottom="720" w:left="720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DBB76" w14:textId="77777777" w:rsidR="00C34DE5" w:rsidRDefault="00C34DE5">
      <w:r>
        <w:separator/>
      </w:r>
    </w:p>
  </w:endnote>
  <w:endnote w:type="continuationSeparator" w:id="0">
    <w:p w14:paraId="3B7FD55A" w14:textId="77777777" w:rsidR="00C34DE5" w:rsidRDefault="00C3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1803D" w14:textId="77777777" w:rsidR="00D52890" w:rsidRDefault="00D52890">
    <w:pPr>
      <w:pStyle w:val="Footer"/>
      <w:ind w:right="360"/>
    </w:pPr>
    <w:r>
      <w:rPr>
        <w:noProof/>
        <w:lang w:val="bg-BG" w:eastAsia="bg-BG"/>
      </w:rPr>
      <mc:AlternateContent>
        <mc:Choice Requires="wps">
          <w:drawing>
            <wp:anchor distT="0" distB="0" distL="0" distR="0" simplePos="0" relativeHeight="20" behindDoc="1" locked="0" layoutInCell="1" allowOverlap="1" wp14:anchorId="1C81803E" wp14:editId="1C81803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818040" w14:textId="50D73E36" w:rsidR="00D52890" w:rsidRDefault="00D5289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E219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-50331646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" stroked="f">
              <v:fill opacity="0"/>
              <v:textbox style="mso-fit-shape-to-text:t" inset="0,0,0,0">
                <w:txbxContent>
                  <w:p w14:paraId="1C818040" w14:textId="50D73E36" w:rsidR="00D52890" w:rsidRDefault="00D5289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E219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B44B9" w14:textId="77777777" w:rsidR="00C34DE5" w:rsidRDefault="00C34DE5">
      <w:r>
        <w:separator/>
      </w:r>
    </w:p>
  </w:footnote>
  <w:footnote w:type="continuationSeparator" w:id="0">
    <w:p w14:paraId="7EA6D29D" w14:textId="77777777" w:rsidR="00C34DE5" w:rsidRDefault="00C3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C09"/>
    <w:multiLevelType w:val="hybridMultilevel"/>
    <w:tmpl w:val="C6148396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81C3E2E"/>
    <w:multiLevelType w:val="hybridMultilevel"/>
    <w:tmpl w:val="3E243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94416"/>
    <w:multiLevelType w:val="multilevel"/>
    <w:tmpl w:val="8C9A6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E06A0D"/>
    <w:multiLevelType w:val="hybridMultilevel"/>
    <w:tmpl w:val="72A21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11F1E"/>
    <w:multiLevelType w:val="multilevel"/>
    <w:tmpl w:val="DDB2AA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741643"/>
    <w:multiLevelType w:val="multilevel"/>
    <w:tmpl w:val="9078B6A4"/>
    <w:lvl w:ilvl="0">
      <w:start w:val="1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D25DDD"/>
    <w:multiLevelType w:val="multilevel"/>
    <w:tmpl w:val="82323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A01F25"/>
    <w:multiLevelType w:val="multilevel"/>
    <w:tmpl w:val="EAF8F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FF0E7E"/>
    <w:multiLevelType w:val="multilevel"/>
    <w:tmpl w:val="46162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535" w:hanging="735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553BF2"/>
    <w:multiLevelType w:val="multilevel"/>
    <w:tmpl w:val="FE4E9AE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2DF36F66"/>
    <w:multiLevelType w:val="hybridMultilevel"/>
    <w:tmpl w:val="FBDCDF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146893"/>
    <w:multiLevelType w:val="hybridMultilevel"/>
    <w:tmpl w:val="2C88DC9E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36A473C4"/>
    <w:multiLevelType w:val="hybridMultilevel"/>
    <w:tmpl w:val="F2DECB66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9C866DF"/>
    <w:multiLevelType w:val="hybridMultilevel"/>
    <w:tmpl w:val="7FBE02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E32B2"/>
    <w:multiLevelType w:val="hybridMultilevel"/>
    <w:tmpl w:val="2D36E882"/>
    <w:lvl w:ilvl="0" w:tplc="04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5F6445F4"/>
    <w:multiLevelType w:val="multilevel"/>
    <w:tmpl w:val="D13ED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5D72970"/>
    <w:multiLevelType w:val="hybridMultilevel"/>
    <w:tmpl w:val="D486A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5B6E25"/>
    <w:multiLevelType w:val="multilevel"/>
    <w:tmpl w:val="B12ED2B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6B52043F"/>
    <w:multiLevelType w:val="hybridMultilevel"/>
    <w:tmpl w:val="1180D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7551F"/>
    <w:multiLevelType w:val="hybridMultilevel"/>
    <w:tmpl w:val="7B68C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66B1C"/>
    <w:multiLevelType w:val="hybridMultilevel"/>
    <w:tmpl w:val="DA7C735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81501E2"/>
    <w:multiLevelType w:val="hybridMultilevel"/>
    <w:tmpl w:val="DFA8D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1A4D2E"/>
    <w:multiLevelType w:val="hybridMultilevel"/>
    <w:tmpl w:val="5A748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  <w:num w:numId="13">
    <w:abstractNumId w:val="18"/>
  </w:num>
  <w:num w:numId="14">
    <w:abstractNumId w:val="12"/>
  </w:num>
  <w:num w:numId="15">
    <w:abstractNumId w:val="14"/>
  </w:num>
  <w:num w:numId="16">
    <w:abstractNumId w:val="11"/>
  </w:num>
  <w:num w:numId="17">
    <w:abstractNumId w:val="17"/>
  </w:num>
  <w:num w:numId="18">
    <w:abstractNumId w:val="13"/>
  </w:num>
  <w:num w:numId="19">
    <w:abstractNumId w:val="20"/>
  </w:num>
  <w:num w:numId="20">
    <w:abstractNumId w:val="10"/>
  </w:num>
  <w:num w:numId="21">
    <w:abstractNumId w:val="16"/>
  </w:num>
  <w:num w:numId="22">
    <w:abstractNumId w:val="22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D5"/>
    <w:rsid w:val="00002256"/>
    <w:rsid w:val="00023F66"/>
    <w:rsid w:val="00027AC5"/>
    <w:rsid w:val="00030D7C"/>
    <w:rsid w:val="00037262"/>
    <w:rsid w:val="000504EE"/>
    <w:rsid w:val="00060DA9"/>
    <w:rsid w:val="00061103"/>
    <w:rsid w:val="00063383"/>
    <w:rsid w:val="00065A10"/>
    <w:rsid w:val="00065DD8"/>
    <w:rsid w:val="00070E9A"/>
    <w:rsid w:val="00070F7A"/>
    <w:rsid w:val="00071279"/>
    <w:rsid w:val="00074DC6"/>
    <w:rsid w:val="00091DF0"/>
    <w:rsid w:val="00096499"/>
    <w:rsid w:val="000B2889"/>
    <w:rsid w:val="000B5691"/>
    <w:rsid w:val="000C14D6"/>
    <w:rsid w:val="000D17B3"/>
    <w:rsid w:val="00102E61"/>
    <w:rsid w:val="00111CCE"/>
    <w:rsid w:val="00115EF1"/>
    <w:rsid w:val="00116380"/>
    <w:rsid w:val="001311A0"/>
    <w:rsid w:val="001339AA"/>
    <w:rsid w:val="00133BA8"/>
    <w:rsid w:val="001378BA"/>
    <w:rsid w:val="00145944"/>
    <w:rsid w:val="00145A88"/>
    <w:rsid w:val="001570AB"/>
    <w:rsid w:val="00157B3C"/>
    <w:rsid w:val="00163066"/>
    <w:rsid w:val="001905C5"/>
    <w:rsid w:val="0019366C"/>
    <w:rsid w:val="00196916"/>
    <w:rsid w:val="001A25C6"/>
    <w:rsid w:val="001A5D83"/>
    <w:rsid w:val="001B01F2"/>
    <w:rsid w:val="001B04D5"/>
    <w:rsid w:val="001B19BA"/>
    <w:rsid w:val="001D1132"/>
    <w:rsid w:val="001E59F8"/>
    <w:rsid w:val="001F6214"/>
    <w:rsid w:val="00214F9C"/>
    <w:rsid w:val="00216AE8"/>
    <w:rsid w:val="0022188B"/>
    <w:rsid w:val="0022638E"/>
    <w:rsid w:val="00250B95"/>
    <w:rsid w:val="0025514F"/>
    <w:rsid w:val="00263A8F"/>
    <w:rsid w:val="0026636F"/>
    <w:rsid w:val="00267A53"/>
    <w:rsid w:val="002849FB"/>
    <w:rsid w:val="00297763"/>
    <w:rsid w:val="002B7667"/>
    <w:rsid w:val="002C32BE"/>
    <w:rsid w:val="002E6DE3"/>
    <w:rsid w:val="002F7675"/>
    <w:rsid w:val="00301CDD"/>
    <w:rsid w:val="00305193"/>
    <w:rsid w:val="003340F1"/>
    <w:rsid w:val="003438DA"/>
    <w:rsid w:val="0035606C"/>
    <w:rsid w:val="00360517"/>
    <w:rsid w:val="003776A9"/>
    <w:rsid w:val="0039676C"/>
    <w:rsid w:val="00397BE2"/>
    <w:rsid w:val="003A16EA"/>
    <w:rsid w:val="003B483B"/>
    <w:rsid w:val="003B550F"/>
    <w:rsid w:val="003C17DC"/>
    <w:rsid w:val="003C35F8"/>
    <w:rsid w:val="003C6B4F"/>
    <w:rsid w:val="003D25A9"/>
    <w:rsid w:val="003D4CCE"/>
    <w:rsid w:val="003F0953"/>
    <w:rsid w:val="003F34D6"/>
    <w:rsid w:val="00401F7C"/>
    <w:rsid w:val="00402F45"/>
    <w:rsid w:val="00406735"/>
    <w:rsid w:val="00410C04"/>
    <w:rsid w:val="00413F57"/>
    <w:rsid w:val="0041706F"/>
    <w:rsid w:val="004426C4"/>
    <w:rsid w:val="00456139"/>
    <w:rsid w:val="004615D5"/>
    <w:rsid w:val="00463DDC"/>
    <w:rsid w:val="00465124"/>
    <w:rsid w:val="00466AD6"/>
    <w:rsid w:val="00472458"/>
    <w:rsid w:val="00472BDC"/>
    <w:rsid w:val="0047442F"/>
    <w:rsid w:val="0048236C"/>
    <w:rsid w:val="00486CC6"/>
    <w:rsid w:val="00486DC5"/>
    <w:rsid w:val="00495D35"/>
    <w:rsid w:val="004A19F5"/>
    <w:rsid w:val="004A245A"/>
    <w:rsid w:val="004C747D"/>
    <w:rsid w:val="004D2412"/>
    <w:rsid w:val="004E0687"/>
    <w:rsid w:val="004E072B"/>
    <w:rsid w:val="004E52B6"/>
    <w:rsid w:val="004E7E36"/>
    <w:rsid w:val="004F00A2"/>
    <w:rsid w:val="004F213F"/>
    <w:rsid w:val="004F6CB2"/>
    <w:rsid w:val="004F6F88"/>
    <w:rsid w:val="005151CB"/>
    <w:rsid w:val="00530297"/>
    <w:rsid w:val="00541065"/>
    <w:rsid w:val="005429FC"/>
    <w:rsid w:val="00550B4C"/>
    <w:rsid w:val="005519DD"/>
    <w:rsid w:val="00564FE5"/>
    <w:rsid w:val="0057714D"/>
    <w:rsid w:val="005839D6"/>
    <w:rsid w:val="005917C8"/>
    <w:rsid w:val="00593592"/>
    <w:rsid w:val="00597F16"/>
    <w:rsid w:val="005B19A4"/>
    <w:rsid w:val="005C3A70"/>
    <w:rsid w:val="005C71A9"/>
    <w:rsid w:val="005F181B"/>
    <w:rsid w:val="005F6E15"/>
    <w:rsid w:val="00614796"/>
    <w:rsid w:val="00617B34"/>
    <w:rsid w:val="00622ED2"/>
    <w:rsid w:val="00642A9A"/>
    <w:rsid w:val="00650ACE"/>
    <w:rsid w:val="006624AD"/>
    <w:rsid w:val="00677B0A"/>
    <w:rsid w:val="00680916"/>
    <w:rsid w:val="00682854"/>
    <w:rsid w:val="00686D09"/>
    <w:rsid w:val="00691480"/>
    <w:rsid w:val="006926DD"/>
    <w:rsid w:val="00693D2C"/>
    <w:rsid w:val="006A0C36"/>
    <w:rsid w:val="006B1857"/>
    <w:rsid w:val="006E1C03"/>
    <w:rsid w:val="006E2190"/>
    <w:rsid w:val="006E2192"/>
    <w:rsid w:val="006E2A1E"/>
    <w:rsid w:val="006E6C81"/>
    <w:rsid w:val="006F1583"/>
    <w:rsid w:val="007033D3"/>
    <w:rsid w:val="007213BC"/>
    <w:rsid w:val="00722037"/>
    <w:rsid w:val="00723799"/>
    <w:rsid w:val="00724807"/>
    <w:rsid w:val="00731F16"/>
    <w:rsid w:val="00776130"/>
    <w:rsid w:val="0077741C"/>
    <w:rsid w:val="007832BD"/>
    <w:rsid w:val="007906B5"/>
    <w:rsid w:val="007946C2"/>
    <w:rsid w:val="0079519F"/>
    <w:rsid w:val="0079601A"/>
    <w:rsid w:val="007A010E"/>
    <w:rsid w:val="007B21A3"/>
    <w:rsid w:val="007D6B52"/>
    <w:rsid w:val="007E1614"/>
    <w:rsid w:val="007E1A92"/>
    <w:rsid w:val="00804146"/>
    <w:rsid w:val="00807226"/>
    <w:rsid w:val="0082113D"/>
    <w:rsid w:val="00823612"/>
    <w:rsid w:val="00840B8B"/>
    <w:rsid w:val="00844327"/>
    <w:rsid w:val="00844686"/>
    <w:rsid w:val="00851CC4"/>
    <w:rsid w:val="008541A6"/>
    <w:rsid w:val="008548AF"/>
    <w:rsid w:val="00855E31"/>
    <w:rsid w:val="0089282E"/>
    <w:rsid w:val="008945C4"/>
    <w:rsid w:val="008A0098"/>
    <w:rsid w:val="008A0423"/>
    <w:rsid w:val="008A446B"/>
    <w:rsid w:val="008B3D5A"/>
    <w:rsid w:val="008C65C5"/>
    <w:rsid w:val="008D70BB"/>
    <w:rsid w:val="008E1E3E"/>
    <w:rsid w:val="00903D46"/>
    <w:rsid w:val="00906926"/>
    <w:rsid w:val="00912948"/>
    <w:rsid w:val="009232E5"/>
    <w:rsid w:val="009241C8"/>
    <w:rsid w:val="00925DD6"/>
    <w:rsid w:val="00932236"/>
    <w:rsid w:val="00934083"/>
    <w:rsid w:val="00936DF7"/>
    <w:rsid w:val="00954370"/>
    <w:rsid w:val="00964FCE"/>
    <w:rsid w:val="00972ECA"/>
    <w:rsid w:val="00980CDC"/>
    <w:rsid w:val="00981A7F"/>
    <w:rsid w:val="009A06F0"/>
    <w:rsid w:val="009B551D"/>
    <w:rsid w:val="009C6608"/>
    <w:rsid w:val="009D02D7"/>
    <w:rsid w:val="009D2109"/>
    <w:rsid w:val="009F120C"/>
    <w:rsid w:val="009F6CF9"/>
    <w:rsid w:val="00A013E6"/>
    <w:rsid w:val="00A1002F"/>
    <w:rsid w:val="00A1131A"/>
    <w:rsid w:val="00A11C2F"/>
    <w:rsid w:val="00A14A07"/>
    <w:rsid w:val="00A15D9D"/>
    <w:rsid w:val="00A169A9"/>
    <w:rsid w:val="00A21A9F"/>
    <w:rsid w:val="00A27FAF"/>
    <w:rsid w:val="00A301D7"/>
    <w:rsid w:val="00A610D5"/>
    <w:rsid w:val="00A7139E"/>
    <w:rsid w:val="00A91D67"/>
    <w:rsid w:val="00A97BB0"/>
    <w:rsid w:val="00AA7F42"/>
    <w:rsid w:val="00AB3FEF"/>
    <w:rsid w:val="00AB4150"/>
    <w:rsid w:val="00AB6159"/>
    <w:rsid w:val="00AD610F"/>
    <w:rsid w:val="00B040AC"/>
    <w:rsid w:val="00B116BE"/>
    <w:rsid w:val="00B406D1"/>
    <w:rsid w:val="00B41480"/>
    <w:rsid w:val="00B569C2"/>
    <w:rsid w:val="00B61BEE"/>
    <w:rsid w:val="00B71575"/>
    <w:rsid w:val="00B75CA0"/>
    <w:rsid w:val="00B834B4"/>
    <w:rsid w:val="00BA46CF"/>
    <w:rsid w:val="00BA7165"/>
    <w:rsid w:val="00BB6D25"/>
    <w:rsid w:val="00BC0682"/>
    <w:rsid w:val="00BC3313"/>
    <w:rsid w:val="00BC4BCA"/>
    <w:rsid w:val="00BC64CA"/>
    <w:rsid w:val="00BD58E7"/>
    <w:rsid w:val="00BE4397"/>
    <w:rsid w:val="00BF3417"/>
    <w:rsid w:val="00BF5250"/>
    <w:rsid w:val="00C138CC"/>
    <w:rsid w:val="00C20EB4"/>
    <w:rsid w:val="00C23966"/>
    <w:rsid w:val="00C30056"/>
    <w:rsid w:val="00C328BC"/>
    <w:rsid w:val="00C34DE5"/>
    <w:rsid w:val="00C640FF"/>
    <w:rsid w:val="00C7505D"/>
    <w:rsid w:val="00C82A16"/>
    <w:rsid w:val="00C84948"/>
    <w:rsid w:val="00C86AFB"/>
    <w:rsid w:val="00C9059E"/>
    <w:rsid w:val="00C9237B"/>
    <w:rsid w:val="00CC33B4"/>
    <w:rsid w:val="00CC611C"/>
    <w:rsid w:val="00CC7A75"/>
    <w:rsid w:val="00CD2304"/>
    <w:rsid w:val="00CE3228"/>
    <w:rsid w:val="00CE7C5E"/>
    <w:rsid w:val="00D0087E"/>
    <w:rsid w:val="00D02B38"/>
    <w:rsid w:val="00D10F25"/>
    <w:rsid w:val="00D14C4B"/>
    <w:rsid w:val="00D302AC"/>
    <w:rsid w:val="00D40DC4"/>
    <w:rsid w:val="00D52890"/>
    <w:rsid w:val="00D61078"/>
    <w:rsid w:val="00D72DDE"/>
    <w:rsid w:val="00D8481F"/>
    <w:rsid w:val="00D92725"/>
    <w:rsid w:val="00DE3A43"/>
    <w:rsid w:val="00DF3089"/>
    <w:rsid w:val="00DF4188"/>
    <w:rsid w:val="00DF5115"/>
    <w:rsid w:val="00E03A50"/>
    <w:rsid w:val="00E16588"/>
    <w:rsid w:val="00E309B3"/>
    <w:rsid w:val="00E3455F"/>
    <w:rsid w:val="00E358FA"/>
    <w:rsid w:val="00E37FAC"/>
    <w:rsid w:val="00E42499"/>
    <w:rsid w:val="00E61F79"/>
    <w:rsid w:val="00E65E3B"/>
    <w:rsid w:val="00E661B2"/>
    <w:rsid w:val="00E830D5"/>
    <w:rsid w:val="00E8510B"/>
    <w:rsid w:val="00E85B4C"/>
    <w:rsid w:val="00E873BC"/>
    <w:rsid w:val="00EA68D7"/>
    <w:rsid w:val="00EB5C40"/>
    <w:rsid w:val="00EF55B6"/>
    <w:rsid w:val="00EF5603"/>
    <w:rsid w:val="00EF5F80"/>
    <w:rsid w:val="00F02D64"/>
    <w:rsid w:val="00F052AE"/>
    <w:rsid w:val="00F14006"/>
    <w:rsid w:val="00F34B3F"/>
    <w:rsid w:val="00F40B8A"/>
    <w:rsid w:val="00F45336"/>
    <w:rsid w:val="00F5018B"/>
    <w:rsid w:val="00F50938"/>
    <w:rsid w:val="00F50EF9"/>
    <w:rsid w:val="00F5343F"/>
    <w:rsid w:val="00F71C3F"/>
    <w:rsid w:val="00F7681F"/>
    <w:rsid w:val="00F838EF"/>
    <w:rsid w:val="00F87DCD"/>
    <w:rsid w:val="00F96B16"/>
    <w:rsid w:val="00F979A0"/>
    <w:rsid w:val="00FA3F94"/>
    <w:rsid w:val="00FB455C"/>
    <w:rsid w:val="00FC371C"/>
    <w:rsid w:val="00FC7260"/>
    <w:rsid w:val="00FD0905"/>
    <w:rsid w:val="00FD665C"/>
    <w:rsid w:val="00FE1E0A"/>
    <w:rsid w:val="00FE3545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8B"/>
    <w:pPr>
      <w:suppressAutoHyphens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5378B"/>
    <w:pPr>
      <w:keepNext/>
      <w:outlineLvl w:val="0"/>
    </w:pPr>
    <w:rPr>
      <w:b/>
      <w:bCs/>
      <w:sz w:val="40"/>
      <w:lang w:val="bg-BG"/>
    </w:rPr>
  </w:style>
  <w:style w:type="paragraph" w:styleId="Heading2">
    <w:name w:val="heading 2"/>
    <w:basedOn w:val="Normal"/>
    <w:next w:val="Normal"/>
    <w:qFormat/>
    <w:rsid w:val="00E06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6D18"/>
    <w:pPr>
      <w:keepNext/>
      <w:outlineLvl w:val="2"/>
    </w:pPr>
    <w:rPr>
      <w:rFonts w:ascii="Arial Narrow" w:hAnsi="Arial Narrow"/>
      <w:b/>
      <w:color w:val="000000"/>
      <w:szCs w:val="20"/>
      <w:lang w:val="bg-BG"/>
    </w:rPr>
  </w:style>
  <w:style w:type="paragraph" w:styleId="Heading4">
    <w:name w:val="heading 4"/>
    <w:basedOn w:val="Normal"/>
    <w:next w:val="Normal"/>
    <w:qFormat/>
    <w:rsid w:val="00E06D18"/>
    <w:pPr>
      <w:keepNext/>
      <w:tabs>
        <w:tab w:val="left" w:pos="935"/>
      </w:tabs>
      <w:jc w:val="center"/>
      <w:outlineLvl w:val="3"/>
    </w:pPr>
    <w:rPr>
      <w:rFonts w:ascii="Arial Narrow" w:hAnsi="Arial Narrow"/>
      <w:b/>
      <w:bCs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E06D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6D18"/>
    <w:pPr>
      <w:keepNext/>
      <w:numPr>
        <w:numId w:val="1"/>
      </w:numPr>
      <w:tabs>
        <w:tab w:val="left" w:pos="935"/>
      </w:tabs>
      <w:outlineLvl w:val="5"/>
    </w:pPr>
    <w:rPr>
      <w:rFonts w:ascii="Arial Narrow" w:hAnsi="Arial Narrow"/>
      <w:b/>
      <w:bCs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rsid w:val="00E06D1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E18AC"/>
  </w:style>
  <w:style w:type="character" w:styleId="Strong">
    <w:name w:val="Strong"/>
    <w:qFormat/>
    <w:rsid w:val="00DF2179"/>
    <w:rPr>
      <w:b/>
      <w:bCs/>
    </w:rPr>
  </w:style>
  <w:style w:type="character" w:customStyle="1" w:styleId="HeaderChar">
    <w:name w:val="Header Char"/>
    <w:link w:val="Header"/>
    <w:rsid w:val="00912172"/>
    <w:rPr>
      <w:lang w:val="en-AU" w:eastAsia="en-US" w:bidi="ar-SA"/>
    </w:rPr>
  </w:style>
  <w:style w:type="character" w:styleId="CommentReference">
    <w:name w:val="annotation reference"/>
    <w:semiHidden/>
    <w:rsid w:val="00D92781"/>
    <w:rPr>
      <w:sz w:val="16"/>
      <w:szCs w:val="16"/>
    </w:rPr>
  </w:style>
  <w:style w:type="character" w:customStyle="1" w:styleId="SubtitleChar">
    <w:name w:val="Subtitle Char"/>
    <w:link w:val="Subtitle"/>
    <w:rsid w:val="00602408"/>
    <w:rPr>
      <w:rFonts w:ascii="Arial" w:hAnsi="Arial"/>
      <w:b/>
      <w:sz w:val="28"/>
      <w:lang w:val="en-GB" w:eastAsia="en-US"/>
    </w:rPr>
  </w:style>
  <w:style w:type="character" w:customStyle="1" w:styleId="BodyTextIndent2Char">
    <w:name w:val="Body Text Indent 2 Char"/>
    <w:link w:val="BodyTextIndent2"/>
    <w:rsid w:val="00602408"/>
    <w:rPr>
      <w:rFonts w:ascii="Arial" w:hAnsi="Arial"/>
      <w:color w:val="000000"/>
      <w:lang w:val="en-AU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shorttext">
    <w:name w:val="short_text"/>
    <w:basedOn w:val="DefaultParagraphFont"/>
    <w:rsid w:val="00481381"/>
  </w:style>
  <w:style w:type="character" w:customStyle="1" w:styleId="hps">
    <w:name w:val="hps"/>
    <w:basedOn w:val="DefaultParagraphFont"/>
    <w:rsid w:val="00481381"/>
  </w:style>
  <w:style w:type="character" w:customStyle="1" w:styleId="A1">
    <w:name w:val="A1"/>
    <w:uiPriority w:val="99"/>
    <w:rsid w:val="00696DB6"/>
    <w:rPr>
      <w:color w:val="000000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346D06"/>
    <w:rPr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46D06"/>
    <w:rPr>
      <w:shd w:val="clear" w:color="auto" w:fill="FFFFFF"/>
    </w:rPr>
  </w:style>
  <w:style w:type="character" w:customStyle="1" w:styleId="Bodytext4125pt">
    <w:name w:val="Body text (4) + 12.5 pt"/>
    <w:basedOn w:val="Bodytext4"/>
    <w:rsid w:val="00346D06"/>
    <w:rPr>
      <w:color w:val="000000"/>
      <w:spacing w:val="0"/>
      <w:w w:val="100"/>
      <w:sz w:val="25"/>
      <w:szCs w:val="25"/>
      <w:shd w:val="clear" w:color="auto" w:fill="FFFFFF"/>
      <w:lang w:val="bg-BG"/>
    </w:rPr>
  </w:style>
  <w:style w:type="character" w:customStyle="1" w:styleId="Heading40">
    <w:name w:val="Heading #4"/>
    <w:basedOn w:val="DefaultParagraphFont"/>
    <w:rsid w:val="00346D0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bg-BG"/>
    </w:rPr>
  </w:style>
  <w:style w:type="character" w:customStyle="1" w:styleId="Bodytext5">
    <w:name w:val="Body text (5)_"/>
    <w:basedOn w:val="DefaultParagraphFont"/>
    <w:rsid w:val="00346D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346D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bg-BG"/>
    </w:rPr>
  </w:style>
  <w:style w:type="character" w:customStyle="1" w:styleId="Heading41">
    <w:name w:val="Heading #4_"/>
    <w:basedOn w:val="DefaultParagraphFont"/>
    <w:rsid w:val="000E2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Heading410pt">
    <w:name w:val="Heading #4 + 10 pt"/>
    <w:basedOn w:val="Heading41"/>
    <w:rsid w:val="000E25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/>
    </w:rPr>
  </w:style>
  <w:style w:type="character" w:customStyle="1" w:styleId="Bodytext4NotBold">
    <w:name w:val="Body text (4) + Not Bold"/>
    <w:basedOn w:val="Bodytext4"/>
    <w:rsid w:val="000E251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0E251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40"/>
      <w:w w:val="100"/>
      <w:sz w:val="20"/>
      <w:szCs w:val="20"/>
      <w:shd w:val="clear" w:color="auto" w:fill="FFFFFF"/>
      <w:lang w:val="bg-BG"/>
    </w:rPr>
  </w:style>
  <w:style w:type="character" w:customStyle="1" w:styleId="Bodytext5NotBold">
    <w:name w:val="Body text (5) + Not Bold"/>
    <w:basedOn w:val="Bodytext5"/>
    <w:rsid w:val="000E25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Courier New"/>
      <w:sz w:val="20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Arial"/>
    </w:rPr>
  </w:style>
  <w:style w:type="character" w:customStyle="1" w:styleId="ListLabel14">
    <w:name w:val="ListLabel 14"/>
    <w:rPr>
      <w:rFonts w:eastAsia="Times New Roman" w:cs="Arial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bg-BG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E06D18"/>
    <w:pPr>
      <w:spacing w:after="140" w:line="240" w:lineRule="exact"/>
      <w:jc w:val="center"/>
    </w:pPr>
    <w:rPr>
      <w:rFonts w:ascii="Arial Narrow" w:hAnsi="Arial Narrow"/>
      <w:b/>
      <w:sz w:val="28"/>
      <w:szCs w:val="20"/>
      <w:lang w:val="ru-RU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rsid w:val="00561E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E18AC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06D18"/>
    <w:pPr>
      <w:jc w:val="center"/>
    </w:pPr>
    <w:rPr>
      <w:rFonts w:ascii="Tahoma" w:hAnsi="Tahoma"/>
      <w:b/>
      <w:szCs w:val="20"/>
      <w:u w:val="single"/>
      <w:lang w:val="bg-BG"/>
    </w:rPr>
  </w:style>
  <w:style w:type="paragraph" w:styleId="Subtitle">
    <w:name w:val="Subtitle"/>
    <w:basedOn w:val="Normal"/>
    <w:link w:val="SubtitleChar"/>
    <w:qFormat/>
    <w:rsid w:val="00E06D18"/>
    <w:pPr>
      <w:spacing w:line="240" w:lineRule="exact"/>
      <w:jc w:val="center"/>
    </w:pPr>
    <w:rPr>
      <w:rFonts w:ascii="Arial" w:hAnsi="Arial"/>
      <w:b/>
      <w:sz w:val="28"/>
      <w:szCs w:val="20"/>
    </w:rPr>
  </w:style>
  <w:style w:type="paragraph" w:styleId="BodyText2">
    <w:name w:val="Body Text 2"/>
    <w:basedOn w:val="Normal"/>
    <w:rsid w:val="00E06D18"/>
    <w:rPr>
      <w:sz w:val="22"/>
      <w:szCs w:val="20"/>
      <w:lang w:val="bg-BG"/>
    </w:rPr>
  </w:style>
  <w:style w:type="paragraph" w:customStyle="1" w:styleId="TextBodyIndent">
    <w:name w:val="Text Body Indent"/>
    <w:basedOn w:val="Normal"/>
    <w:rsid w:val="00E06D18"/>
    <w:pPr>
      <w:ind w:left="639" w:hanging="284"/>
    </w:pPr>
    <w:rPr>
      <w:rFonts w:ascii="Arial" w:hAnsi="Arial"/>
      <w:sz w:val="20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E06D18"/>
    <w:pPr>
      <w:tabs>
        <w:tab w:val="left" w:pos="2057"/>
        <w:tab w:val="left" w:pos="10709"/>
        <w:tab w:val="left" w:pos="12000"/>
        <w:tab w:val="left" w:pos="13291"/>
        <w:tab w:val="left" w:pos="14582"/>
      </w:tabs>
      <w:ind w:left="2057" w:hanging="2057"/>
    </w:pPr>
    <w:rPr>
      <w:rFonts w:ascii="Arial" w:hAnsi="Arial"/>
      <w:color w:val="000000"/>
      <w:sz w:val="20"/>
      <w:szCs w:val="20"/>
      <w:lang w:val="en-AU"/>
    </w:rPr>
  </w:style>
  <w:style w:type="paragraph" w:styleId="BodyTextIndent3">
    <w:name w:val="Body Text Indent 3"/>
    <w:basedOn w:val="Normal"/>
    <w:rsid w:val="00E06D18"/>
    <w:pPr>
      <w:ind w:left="498" w:hanging="356"/>
    </w:pPr>
    <w:rPr>
      <w:rFonts w:ascii="Arial" w:hAnsi="Arial" w:cs="Arial"/>
      <w:sz w:val="20"/>
      <w:szCs w:val="20"/>
      <w:lang w:val="bg-BG"/>
    </w:rPr>
  </w:style>
  <w:style w:type="paragraph" w:styleId="Header">
    <w:name w:val="header"/>
    <w:basedOn w:val="Normal"/>
    <w:link w:val="HeaderChar"/>
    <w:rsid w:val="00E06D18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BodyText3">
    <w:name w:val="Body Text 3"/>
    <w:basedOn w:val="Normal"/>
    <w:rsid w:val="00E06D18"/>
    <w:rPr>
      <w:rFonts w:ascii="Arial Narrow" w:hAnsi="Arial Narrow"/>
      <w:b/>
      <w:bCs/>
      <w:sz w:val="20"/>
      <w:szCs w:val="20"/>
      <w:lang w:val="bg-BG"/>
    </w:rPr>
  </w:style>
  <w:style w:type="paragraph" w:customStyle="1" w:styleId="Default">
    <w:name w:val="Default"/>
    <w:rsid w:val="00E06D18"/>
    <w:pPr>
      <w:suppressAutoHyphens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Char">
    <w:name w:val="Char"/>
    <w:basedOn w:val="Normal"/>
    <w:rsid w:val="00DF217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121C06"/>
    <w:pPr>
      <w:spacing w:before="280" w:after="280"/>
    </w:pPr>
    <w:rPr>
      <w:rFonts w:eastAsia="Batang"/>
      <w:lang w:val="bg-BG" w:eastAsia="ko-KR"/>
    </w:rPr>
  </w:style>
  <w:style w:type="paragraph" w:customStyle="1" w:styleId="CharCharCharChar">
    <w:name w:val="Char Char Char Char"/>
    <w:basedOn w:val="Normal"/>
    <w:rsid w:val="00C339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2">
    <w:name w:val="List Paragraph2"/>
    <w:basedOn w:val="Normal"/>
    <w:qFormat/>
    <w:rsid w:val="002D5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ListParagraph1">
    <w:name w:val="List Paragraph1"/>
    <w:basedOn w:val="Normal"/>
    <w:rsid w:val="000F2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CommentText">
    <w:name w:val="annotation text"/>
    <w:basedOn w:val="Normal"/>
    <w:semiHidden/>
    <w:rsid w:val="00D92781"/>
    <w:rPr>
      <w:sz w:val="20"/>
      <w:szCs w:val="20"/>
    </w:rPr>
  </w:style>
  <w:style w:type="paragraph" w:styleId="CommentSubject">
    <w:name w:val="annotation subject"/>
    <w:basedOn w:val="CommentText"/>
    <w:semiHidden/>
    <w:rsid w:val="00D9278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Normal1">
    <w:name w:val="Normal1"/>
    <w:rsid w:val="00334E92"/>
    <w:pPr>
      <w:suppressAutoHyphens/>
      <w:textAlignment w:val="baseline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96DB6"/>
    <w:pPr>
      <w:suppressAutoHyphens w:val="0"/>
      <w:spacing w:line="241" w:lineRule="atLeast"/>
    </w:pPr>
    <w:rPr>
      <w:rFonts w:eastAsiaTheme="minorHAnsi"/>
      <w:color w:val="00000A"/>
      <w:lang w:val="en-US" w:eastAsia="en-US"/>
    </w:rPr>
  </w:style>
  <w:style w:type="paragraph" w:customStyle="1" w:styleId="BodyText1">
    <w:name w:val="Body Text1"/>
    <w:basedOn w:val="Normal"/>
    <w:link w:val="Bodytext"/>
    <w:rsid w:val="00346D06"/>
    <w:pPr>
      <w:widowControl w:val="0"/>
      <w:shd w:val="clear" w:color="auto" w:fill="FFFFFF"/>
      <w:suppressAutoHyphens w:val="0"/>
      <w:spacing w:before="180" w:line="259" w:lineRule="exact"/>
      <w:ind w:hanging="320"/>
    </w:pPr>
    <w:rPr>
      <w:sz w:val="20"/>
      <w:szCs w:val="20"/>
      <w:lang w:val="en-US"/>
    </w:rPr>
  </w:style>
  <w:style w:type="paragraph" w:customStyle="1" w:styleId="Bodytext40">
    <w:name w:val="Body text (4)"/>
    <w:basedOn w:val="Normal"/>
    <w:link w:val="Bodytext4"/>
    <w:rsid w:val="00346D06"/>
    <w:pPr>
      <w:widowControl w:val="0"/>
      <w:shd w:val="clear" w:color="auto" w:fill="FFFFFF"/>
      <w:suppressAutoHyphens w:val="0"/>
      <w:spacing w:after="180" w:line="451" w:lineRule="exact"/>
    </w:pPr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E309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8B"/>
    <w:pPr>
      <w:suppressAutoHyphens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5378B"/>
    <w:pPr>
      <w:keepNext/>
      <w:outlineLvl w:val="0"/>
    </w:pPr>
    <w:rPr>
      <w:b/>
      <w:bCs/>
      <w:sz w:val="40"/>
      <w:lang w:val="bg-BG"/>
    </w:rPr>
  </w:style>
  <w:style w:type="paragraph" w:styleId="Heading2">
    <w:name w:val="heading 2"/>
    <w:basedOn w:val="Normal"/>
    <w:next w:val="Normal"/>
    <w:qFormat/>
    <w:rsid w:val="00E06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6D18"/>
    <w:pPr>
      <w:keepNext/>
      <w:outlineLvl w:val="2"/>
    </w:pPr>
    <w:rPr>
      <w:rFonts w:ascii="Arial Narrow" w:hAnsi="Arial Narrow"/>
      <w:b/>
      <w:color w:val="000000"/>
      <w:szCs w:val="20"/>
      <w:lang w:val="bg-BG"/>
    </w:rPr>
  </w:style>
  <w:style w:type="paragraph" w:styleId="Heading4">
    <w:name w:val="heading 4"/>
    <w:basedOn w:val="Normal"/>
    <w:next w:val="Normal"/>
    <w:qFormat/>
    <w:rsid w:val="00E06D18"/>
    <w:pPr>
      <w:keepNext/>
      <w:tabs>
        <w:tab w:val="left" w:pos="935"/>
      </w:tabs>
      <w:jc w:val="center"/>
      <w:outlineLvl w:val="3"/>
    </w:pPr>
    <w:rPr>
      <w:rFonts w:ascii="Arial Narrow" w:hAnsi="Arial Narrow"/>
      <w:b/>
      <w:bCs/>
      <w:sz w:val="20"/>
      <w:szCs w:val="20"/>
      <w:lang w:val="bg-BG"/>
    </w:rPr>
  </w:style>
  <w:style w:type="paragraph" w:styleId="Heading5">
    <w:name w:val="heading 5"/>
    <w:basedOn w:val="Normal"/>
    <w:next w:val="Normal"/>
    <w:qFormat/>
    <w:rsid w:val="00E06D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6D18"/>
    <w:pPr>
      <w:keepNext/>
      <w:numPr>
        <w:numId w:val="1"/>
      </w:numPr>
      <w:tabs>
        <w:tab w:val="left" w:pos="935"/>
      </w:tabs>
      <w:outlineLvl w:val="5"/>
    </w:pPr>
    <w:rPr>
      <w:rFonts w:ascii="Arial Narrow" w:hAnsi="Arial Narrow"/>
      <w:b/>
      <w:bCs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rsid w:val="00E06D1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E18AC"/>
  </w:style>
  <w:style w:type="character" w:styleId="Strong">
    <w:name w:val="Strong"/>
    <w:qFormat/>
    <w:rsid w:val="00DF2179"/>
    <w:rPr>
      <w:b/>
      <w:bCs/>
    </w:rPr>
  </w:style>
  <w:style w:type="character" w:customStyle="1" w:styleId="HeaderChar">
    <w:name w:val="Header Char"/>
    <w:link w:val="Header"/>
    <w:rsid w:val="00912172"/>
    <w:rPr>
      <w:lang w:val="en-AU" w:eastAsia="en-US" w:bidi="ar-SA"/>
    </w:rPr>
  </w:style>
  <w:style w:type="character" w:styleId="CommentReference">
    <w:name w:val="annotation reference"/>
    <w:semiHidden/>
    <w:rsid w:val="00D92781"/>
    <w:rPr>
      <w:sz w:val="16"/>
      <w:szCs w:val="16"/>
    </w:rPr>
  </w:style>
  <w:style w:type="character" w:customStyle="1" w:styleId="SubtitleChar">
    <w:name w:val="Subtitle Char"/>
    <w:link w:val="Subtitle"/>
    <w:rsid w:val="00602408"/>
    <w:rPr>
      <w:rFonts w:ascii="Arial" w:hAnsi="Arial"/>
      <w:b/>
      <w:sz w:val="28"/>
      <w:lang w:val="en-GB" w:eastAsia="en-US"/>
    </w:rPr>
  </w:style>
  <w:style w:type="character" w:customStyle="1" w:styleId="BodyTextIndent2Char">
    <w:name w:val="Body Text Indent 2 Char"/>
    <w:link w:val="BodyTextIndent2"/>
    <w:rsid w:val="00602408"/>
    <w:rPr>
      <w:rFonts w:ascii="Arial" w:hAnsi="Arial"/>
      <w:color w:val="000000"/>
      <w:lang w:val="en-AU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shorttext">
    <w:name w:val="short_text"/>
    <w:basedOn w:val="DefaultParagraphFont"/>
    <w:rsid w:val="00481381"/>
  </w:style>
  <w:style w:type="character" w:customStyle="1" w:styleId="hps">
    <w:name w:val="hps"/>
    <w:basedOn w:val="DefaultParagraphFont"/>
    <w:rsid w:val="00481381"/>
  </w:style>
  <w:style w:type="character" w:customStyle="1" w:styleId="A1">
    <w:name w:val="A1"/>
    <w:uiPriority w:val="99"/>
    <w:rsid w:val="00696DB6"/>
    <w:rPr>
      <w:color w:val="000000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346D06"/>
    <w:rPr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46D06"/>
    <w:rPr>
      <w:shd w:val="clear" w:color="auto" w:fill="FFFFFF"/>
    </w:rPr>
  </w:style>
  <w:style w:type="character" w:customStyle="1" w:styleId="Bodytext4125pt">
    <w:name w:val="Body text (4) + 12.5 pt"/>
    <w:basedOn w:val="Bodytext4"/>
    <w:rsid w:val="00346D06"/>
    <w:rPr>
      <w:color w:val="000000"/>
      <w:spacing w:val="0"/>
      <w:w w:val="100"/>
      <w:sz w:val="25"/>
      <w:szCs w:val="25"/>
      <w:shd w:val="clear" w:color="auto" w:fill="FFFFFF"/>
      <w:lang w:val="bg-BG"/>
    </w:rPr>
  </w:style>
  <w:style w:type="character" w:customStyle="1" w:styleId="Heading40">
    <w:name w:val="Heading #4"/>
    <w:basedOn w:val="DefaultParagraphFont"/>
    <w:rsid w:val="00346D0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bg-BG"/>
    </w:rPr>
  </w:style>
  <w:style w:type="character" w:customStyle="1" w:styleId="Bodytext5">
    <w:name w:val="Body text (5)_"/>
    <w:basedOn w:val="DefaultParagraphFont"/>
    <w:rsid w:val="00346D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50">
    <w:name w:val="Body text (5)"/>
    <w:basedOn w:val="Bodytext5"/>
    <w:rsid w:val="00346D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bg-BG"/>
    </w:rPr>
  </w:style>
  <w:style w:type="character" w:customStyle="1" w:styleId="Heading41">
    <w:name w:val="Heading #4_"/>
    <w:basedOn w:val="DefaultParagraphFont"/>
    <w:rsid w:val="000E2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Heading410pt">
    <w:name w:val="Heading #4 + 10 pt"/>
    <w:basedOn w:val="Heading41"/>
    <w:rsid w:val="000E25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/>
    </w:rPr>
  </w:style>
  <w:style w:type="character" w:customStyle="1" w:styleId="Bodytext4NotBold">
    <w:name w:val="Body text (4) + Not Bold"/>
    <w:basedOn w:val="Bodytext4"/>
    <w:rsid w:val="000E251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0E251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40"/>
      <w:w w:val="100"/>
      <w:sz w:val="20"/>
      <w:szCs w:val="20"/>
      <w:shd w:val="clear" w:color="auto" w:fill="FFFFFF"/>
      <w:lang w:val="bg-BG"/>
    </w:rPr>
  </w:style>
  <w:style w:type="character" w:customStyle="1" w:styleId="Bodytext5NotBold">
    <w:name w:val="Body text (5) + Not Bold"/>
    <w:basedOn w:val="Bodytext5"/>
    <w:rsid w:val="000E251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  <w:sz w:val="20"/>
    </w:rPr>
  </w:style>
  <w:style w:type="character" w:customStyle="1" w:styleId="ListLabel10">
    <w:name w:val="ListLabel 10"/>
    <w:rPr>
      <w:rFonts w:cs="Courier New"/>
      <w:sz w:val="20"/>
    </w:rPr>
  </w:style>
  <w:style w:type="character" w:customStyle="1" w:styleId="ListLabel11">
    <w:name w:val="ListLabel 11"/>
    <w:rPr>
      <w:rFonts w:cs="Wingdings"/>
      <w:sz w:val="2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Arial"/>
    </w:rPr>
  </w:style>
  <w:style w:type="character" w:customStyle="1" w:styleId="ListLabel14">
    <w:name w:val="ListLabel 14"/>
    <w:rPr>
      <w:rFonts w:eastAsia="Times New Roman" w:cs="Arial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bg-BG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E06D18"/>
    <w:pPr>
      <w:spacing w:after="140" w:line="240" w:lineRule="exact"/>
      <w:jc w:val="center"/>
    </w:pPr>
    <w:rPr>
      <w:rFonts w:ascii="Arial Narrow" w:hAnsi="Arial Narrow"/>
      <w:b/>
      <w:sz w:val="28"/>
      <w:szCs w:val="20"/>
      <w:lang w:val="ru-RU"/>
    </w:r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semiHidden/>
    <w:rsid w:val="00561E5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E18AC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E06D18"/>
    <w:pPr>
      <w:jc w:val="center"/>
    </w:pPr>
    <w:rPr>
      <w:rFonts w:ascii="Tahoma" w:hAnsi="Tahoma"/>
      <w:b/>
      <w:szCs w:val="20"/>
      <w:u w:val="single"/>
      <w:lang w:val="bg-BG"/>
    </w:rPr>
  </w:style>
  <w:style w:type="paragraph" w:styleId="Subtitle">
    <w:name w:val="Subtitle"/>
    <w:basedOn w:val="Normal"/>
    <w:link w:val="SubtitleChar"/>
    <w:qFormat/>
    <w:rsid w:val="00E06D18"/>
    <w:pPr>
      <w:spacing w:line="240" w:lineRule="exact"/>
      <w:jc w:val="center"/>
    </w:pPr>
    <w:rPr>
      <w:rFonts w:ascii="Arial" w:hAnsi="Arial"/>
      <w:b/>
      <w:sz w:val="28"/>
      <w:szCs w:val="20"/>
    </w:rPr>
  </w:style>
  <w:style w:type="paragraph" w:styleId="BodyText2">
    <w:name w:val="Body Text 2"/>
    <w:basedOn w:val="Normal"/>
    <w:rsid w:val="00E06D18"/>
    <w:rPr>
      <w:sz w:val="22"/>
      <w:szCs w:val="20"/>
      <w:lang w:val="bg-BG"/>
    </w:rPr>
  </w:style>
  <w:style w:type="paragraph" w:customStyle="1" w:styleId="TextBodyIndent">
    <w:name w:val="Text Body Indent"/>
    <w:basedOn w:val="Normal"/>
    <w:rsid w:val="00E06D18"/>
    <w:pPr>
      <w:ind w:left="639" w:hanging="284"/>
    </w:pPr>
    <w:rPr>
      <w:rFonts w:ascii="Arial" w:hAnsi="Arial"/>
      <w:sz w:val="20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E06D18"/>
    <w:pPr>
      <w:tabs>
        <w:tab w:val="left" w:pos="2057"/>
        <w:tab w:val="left" w:pos="10709"/>
        <w:tab w:val="left" w:pos="12000"/>
        <w:tab w:val="left" w:pos="13291"/>
        <w:tab w:val="left" w:pos="14582"/>
      </w:tabs>
      <w:ind w:left="2057" w:hanging="2057"/>
    </w:pPr>
    <w:rPr>
      <w:rFonts w:ascii="Arial" w:hAnsi="Arial"/>
      <w:color w:val="000000"/>
      <w:sz w:val="20"/>
      <w:szCs w:val="20"/>
      <w:lang w:val="en-AU"/>
    </w:rPr>
  </w:style>
  <w:style w:type="paragraph" w:styleId="BodyTextIndent3">
    <w:name w:val="Body Text Indent 3"/>
    <w:basedOn w:val="Normal"/>
    <w:rsid w:val="00E06D18"/>
    <w:pPr>
      <w:ind w:left="498" w:hanging="356"/>
    </w:pPr>
    <w:rPr>
      <w:rFonts w:ascii="Arial" w:hAnsi="Arial" w:cs="Arial"/>
      <w:sz w:val="20"/>
      <w:szCs w:val="20"/>
      <w:lang w:val="bg-BG"/>
    </w:rPr>
  </w:style>
  <w:style w:type="paragraph" w:styleId="Header">
    <w:name w:val="header"/>
    <w:basedOn w:val="Normal"/>
    <w:link w:val="HeaderChar"/>
    <w:rsid w:val="00E06D18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BodyText3">
    <w:name w:val="Body Text 3"/>
    <w:basedOn w:val="Normal"/>
    <w:rsid w:val="00E06D18"/>
    <w:rPr>
      <w:rFonts w:ascii="Arial Narrow" w:hAnsi="Arial Narrow"/>
      <w:b/>
      <w:bCs/>
      <w:sz w:val="20"/>
      <w:szCs w:val="20"/>
      <w:lang w:val="bg-BG"/>
    </w:rPr>
  </w:style>
  <w:style w:type="paragraph" w:customStyle="1" w:styleId="Default">
    <w:name w:val="Default"/>
    <w:rsid w:val="00E06D18"/>
    <w:pPr>
      <w:suppressAutoHyphens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customStyle="1" w:styleId="Char">
    <w:name w:val="Char"/>
    <w:basedOn w:val="Normal"/>
    <w:rsid w:val="00DF217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121C06"/>
    <w:pPr>
      <w:spacing w:before="280" w:after="280"/>
    </w:pPr>
    <w:rPr>
      <w:rFonts w:eastAsia="Batang"/>
      <w:lang w:val="bg-BG" w:eastAsia="ko-KR"/>
    </w:rPr>
  </w:style>
  <w:style w:type="paragraph" w:customStyle="1" w:styleId="CharCharCharChar">
    <w:name w:val="Char Char Char Char"/>
    <w:basedOn w:val="Normal"/>
    <w:rsid w:val="00C3393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2">
    <w:name w:val="List Paragraph2"/>
    <w:basedOn w:val="Normal"/>
    <w:qFormat/>
    <w:rsid w:val="002D5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customStyle="1" w:styleId="ListParagraph1">
    <w:name w:val="List Paragraph1"/>
    <w:basedOn w:val="Normal"/>
    <w:rsid w:val="000F2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CommentText">
    <w:name w:val="annotation text"/>
    <w:basedOn w:val="Normal"/>
    <w:semiHidden/>
    <w:rsid w:val="00D92781"/>
    <w:rPr>
      <w:sz w:val="20"/>
      <w:szCs w:val="20"/>
    </w:rPr>
  </w:style>
  <w:style w:type="paragraph" w:styleId="CommentSubject">
    <w:name w:val="annotation subject"/>
    <w:basedOn w:val="CommentText"/>
    <w:semiHidden/>
    <w:rsid w:val="00D92781"/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Normal1">
    <w:name w:val="Normal1"/>
    <w:rsid w:val="00334E92"/>
    <w:pPr>
      <w:suppressAutoHyphens/>
      <w:textAlignment w:val="baseline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Pa1">
    <w:name w:val="Pa1"/>
    <w:basedOn w:val="Default"/>
    <w:next w:val="Default"/>
    <w:uiPriority w:val="99"/>
    <w:rsid w:val="00696DB6"/>
    <w:pPr>
      <w:suppressAutoHyphens w:val="0"/>
      <w:spacing w:line="241" w:lineRule="atLeast"/>
    </w:pPr>
    <w:rPr>
      <w:rFonts w:eastAsiaTheme="minorHAnsi"/>
      <w:color w:val="00000A"/>
      <w:lang w:val="en-US" w:eastAsia="en-US"/>
    </w:rPr>
  </w:style>
  <w:style w:type="paragraph" w:customStyle="1" w:styleId="BodyText1">
    <w:name w:val="Body Text1"/>
    <w:basedOn w:val="Normal"/>
    <w:link w:val="Bodytext"/>
    <w:rsid w:val="00346D06"/>
    <w:pPr>
      <w:widowControl w:val="0"/>
      <w:shd w:val="clear" w:color="auto" w:fill="FFFFFF"/>
      <w:suppressAutoHyphens w:val="0"/>
      <w:spacing w:before="180" w:line="259" w:lineRule="exact"/>
      <w:ind w:hanging="320"/>
    </w:pPr>
    <w:rPr>
      <w:sz w:val="20"/>
      <w:szCs w:val="20"/>
      <w:lang w:val="en-US"/>
    </w:rPr>
  </w:style>
  <w:style w:type="paragraph" w:customStyle="1" w:styleId="Bodytext40">
    <w:name w:val="Body text (4)"/>
    <w:basedOn w:val="Normal"/>
    <w:link w:val="Bodytext4"/>
    <w:rsid w:val="00346D06"/>
    <w:pPr>
      <w:widowControl w:val="0"/>
      <w:shd w:val="clear" w:color="auto" w:fill="FFFFFF"/>
      <w:suppressAutoHyphens w:val="0"/>
      <w:spacing w:after="180" w:line="451" w:lineRule="exact"/>
    </w:pPr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nhideWhenUsed/>
    <w:rsid w:val="00E30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6CF7-A575-44A8-90B6-17754758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</cp:lastModifiedBy>
  <cp:revision>16</cp:revision>
  <cp:lastPrinted>2020-06-04T07:58:00Z</cp:lastPrinted>
  <dcterms:created xsi:type="dcterms:W3CDTF">2020-01-20T07:19:00Z</dcterms:created>
  <dcterms:modified xsi:type="dcterms:W3CDTF">2020-06-04T07:58:00Z</dcterms:modified>
  <dc:language>en-US</dc:language>
</cp:coreProperties>
</file>